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CA" w:rsidRDefault="00724FCA" w:rsidP="00297063">
      <w:pPr>
        <w:jc w:val="center"/>
        <w:rPr>
          <w:rFonts w:ascii="Times New Roman" w:hAnsi="Times New Roman" w:cs="Times New Roman"/>
          <w:b/>
          <w:sz w:val="28"/>
          <w:szCs w:val="28"/>
          <w:lang w:val="en-US"/>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197485</wp:posOffset>
            </wp:positionH>
            <wp:positionV relativeFrom="page">
              <wp:posOffset>311785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7548563" cy="1381065"/>
                    </a:xfrm>
                    <a:prstGeom prst="rect">
                      <a:avLst/>
                    </a:prstGeom>
                    <a:ln/>
                  </pic:spPr>
                </pic:pic>
              </a:graphicData>
            </a:graphic>
          </wp:anchor>
        </w:drawing>
      </w: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724FCA" w:rsidRDefault="00724FCA" w:rsidP="00297063">
      <w:pPr>
        <w:jc w:val="center"/>
        <w:rPr>
          <w:rFonts w:ascii="Times New Roman" w:hAnsi="Times New Roman" w:cs="Times New Roman"/>
          <w:b/>
          <w:sz w:val="28"/>
          <w:szCs w:val="28"/>
          <w:lang w:val="en-US"/>
        </w:rPr>
      </w:pPr>
    </w:p>
    <w:p w:rsidR="00297063" w:rsidRPr="00226B70" w:rsidRDefault="00297063" w:rsidP="00226B70">
      <w:pPr>
        <w:spacing w:after="120"/>
        <w:jc w:val="center"/>
        <w:rPr>
          <w:rFonts w:ascii="Times New Roman" w:hAnsi="Times New Roman" w:cs="Times New Roman"/>
          <w:b/>
          <w:sz w:val="32"/>
          <w:szCs w:val="32"/>
          <w:lang w:val="uk-UA"/>
        </w:rPr>
      </w:pPr>
      <w:r w:rsidRPr="00226B70">
        <w:rPr>
          <w:rFonts w:ascii="Times New Roman" w:hAnsi="Times New Roman" w:cs="Times New Roman"/>
          <w:b/>
          <w:sz w:val="32"/>
          <w:szCs w:val="32"/>
        </w:rPr>
        <w:t>Актуальні</w:t>
      </w:r>
      <w:r w:rsidR="0030116B">
        <w:rPr>
          <w:rFonts w:ascii="Times New Roman" w:hAnsi="Times New Roman" w:cs="Times New Roman"/>
          <w:b/>
          <w:sz w:val="32"/>
          <w:szCs w:val="32"/>
          <w:lang w:val="uk-UA"/>
        </w:rPr>
        <w:t xml:space="preserve"> </w:t>
      </w:r>
      <w:r w:rsidRPr="00226B70">
        <w:rPr>
          <w:rFonts w:ascii="Times New Roman" w:hAnsi="Times New Roman" w:cs="Times New Roman"/>
          <w:b/>
          <w:sz w:val="32"/>
          <w:szCs w:val="32"/>
        </w:rPr>
        <w:t>проблеми</w:t>
      </w:r>
      <w:r w:rsidR="0030116B">
        <w:rPr>
          <w:rFonts w:ascii="Times New Roman" w:hAnsi="Times New Roman" w:cs="Times New Roman"/>
          <w:b/>
          <w:sz w:val="32"/>
          <w:szCs w:val="32"/>
          <w:lang w:val="uk-UA"/>
        </w:rPr>
        <w:t xml:space="preserve"> </w:t>
      </w:r>
      <w:r w:rsidRPr="00226B70">
        <w:rPr>
          <w:rFonts w:ascii="Times New Roman" w:hAnsi="Times New Roman" w:cs="Times New Roman"/>
          <w:b/>
          <w:sz w:val="32"/>
          <w:szCs w:val="32"/>
        </w:rPr>
        <w:t>кримінального та</w:t>
      </w:r>
    </w:p>
    <w:p w:rsidR="00297063" w:rsidRPr="00226B70" w:rsidRDefault="00297063" w:rsidP="00226B70">
      <w:pPr>
        <w:spacing w:after="360"/>
        <w:jc w:val="center"/>
        <w:rPr>
          <w:rFonts w:ascii="Times New Roman" w:hAnsi="Times New Roman" w:cs="Times New Roman"/>
          <w:b/>
          <w:sz w:val="32"/>
          <w:szCs w:val="32"/>
          <w:lang w:val="uk-UA"/>
        </w:rPr>
      </w:pPr>
      <w:r w:rsidRPr="00226B70">
        <w:rPr>
          <w:rFonts w:ascii="Times New Roman" w:hAnsi="Times New Roman" w:cs="Times New Roman"/>
          <w:b/>
          <w:sz w:val="32"/>
          <w:szCs w:val="32"/>
        </w:rPr>
        <w:t>кримінально-процесуального права</w:t>
      </w:r>
      <w:r w:rsidR="00226B70">
        <w:rPr>
          <w:rFonts w:ascii="Times New Roman" w:hAnsi="Times New Roman" w:cs="Times New Roman"/>
          <w:b/>
          <w:sz w:val="32"/>
          <w:szCs w:val="32"/>
          <w:lang w:val="uk-UA"/>
        </w:rPr>
        <w:t xml:space="preserve"> :</w:t>
      </w:r>
    </w:p>
    <w:p w:rsidR="00297063" w:rsidRPr="00F50515" w:rsidRDefault="00297063" w:rsidP="00297063">
      <w:pPr>
        <w:jc w:val="center"/>
        <w:rPr>
          <w:rFonts w:ascii="Times New Roman" w:hAnsi="Times New Roman" w:cs="Times New Roman"/>
          <w:b/>
          <w:i/>
          <w:sz w:val="28"/>
          <w:szCs w:val="28"/>
        </w:rPr>
      </w:pPr>
      <w:r w:rsidRPr="00297063">
        <w:rPr>
          <w:rFonts w:ascii="Times New Roman" w:hAnsi="Times New Roman" w:cs="Times New Roman"/>
          <w:b/>
          <w:i/>
          <w:sz w:val="28"/>
          <w:szCs w:val="28"/>
        </w:rPr>
        <w:t>анотований</w:t>
      </w:r>
      <w:r w:rsidR="00F50515">
        <w:rPr>
          <w:rFonts w:ascii="Times New Roman" w:hAnsi="Times New Roman" w:cs="Times New Roman"/>
          <w:b/>
          <w:i/>
          <w:sz w:val="28"/>
          <w:szCs w:val="28"/>
          <w:lang w:val="uk-UA"/>
        </w:rPr>
        <w:t xml:space="preserve"> </w:t>
      </w:r>
      <w:r w:rsidRPr="00297063">
        <w:rPr>
          <w:rFonts w:ascii="Times New Roman" w:hAnsi="Times New Roman" w:cs="Times New Roman"/>
          <w:b/>
          <w:i/>
          <w:sz w:val="28"/>
          <w:szCs w:val="28"/>
        </w:rPr>
        <w:t>бібліографічний список</w:t>
      </w:r>
    </w:p>
    <w:p w:rsidR="00BA3F8F" w:rsidRDefault="00BA3F8F" w:rsidP="00BA3F8F">
      <w:pPr>
        <w:ind w:right="-324"/>
        <w:rPr>
          <w:color w:val="274E13"/>
          <w:sz w:val="16"/>
          <w:szCs w:val="16"/>
          <w:lang w:val="uk-UA"/>
        </w:rPr>
      </w:pPr>
    </w:p>
    <w:p w:rsidR="00BA3F8F" w:rsidRPr="00BF5474" w:rsidRDefault="00AC3878" w:rsidP="00BA3F8F">
      <w:pPr>
        <w:spacing w:after="120"/>
        <w:ind w:right="-324"/>
        <w:rPr>
          <w:rFonts w:ascii="Arial" w:hAnsi="Arial" w:cs="Arial"/>
          <w:color w:val="274E13"/>
          <w:sz w:val="20"/>
          <w:szCs w:val="20"/>
        </w:rPr>
      </w:pPr>
      <w:r w:rsidRPr="00BF5474">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2947035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714375" cy="609600"/>
                    </a:xfrm>
                    <a:prstGeom prst="rect">
                      <a:avLst/>
                    </a:prstGeom>
                    <a:ln/>
                  </pic:spPr>
                </pic:pic>
              </a:graphicData>
            </a:graphic>
          </wp:anchor>
        </w:drawing>
      </w:r>
      <w:r w:rsidR="00BA3F8F" w:rsidRPr="00BF5474">
        <w:rPr>
          <w:rFonts w:ascii="Arial" w:hAnsi="Arial" w:cs="Arial"/>
          <w:color w:val="274E13"/>
          <w:sz w:val="20"/>
          <w:szCs w:val="20"/>
        </w:rPr>
        <w:t xml:space="preserve">Вип. </w:t>
      </w:r>
      <w:r w:rsidR="00B9021B">
        <w:rPr>
          <w:rFonts w:ascii="Arial" w:hAnsi="Arial" w:cs="Arial"/>
          <w:color w:val="274E13"/>
          <w:sz w:val="20"/>
          <w:szCs w:val="20"/>
          <w:lang w:val="uk-UA"/>
        </w:rPr>
        <w:t>7</w:t>
      </w:r>
      <w:r w:rsidR="00BA3F8F" w:rsidRPr="00BF5474">
        <w:rPr>
          <w:rFonts w:ascii="Arial" w:hAnsi="Arial" w:cs="Arial"/>
          <w:color w:val="274E13"/>
          <w:sz w:val="20"/>
          <w:szCs w:val="20"/>
        </w:rPr>
        <w:t xml:space="preserve"> / 2026</w:t>
      </w:r>
    </w:p>
    <w:p w:rsidR="00BA3F8F" w:rsidRPr="00BF5474" w:rsidRDefault="009B0248" w:rsidP="00BA3F8F">
      <w:pPr>
        <w:spacing w:after="120"/>
        <w:ind w:right="-324"/>
        <w:rPr>
          <w:rFonts w:ascii="Arial" w:hAnsi="Arial" w:cs="Arial"/>
          <w:color w:val="274E13"/>
          <w:sz w:val="20"/>
          <w:szCs w:val="20"/>
        </w:rPr>
      </w:pPr>
      <w:r>
        <w:rPr>
          <w:rFonts w:ascii="Arial" w:hAnsi="Arial" w:cs="Arial"/>
          <w:color w:val="274E13"/>
          <w:sz w:val="20"/>
          <w:szCs w:val="20"/>
          <w:lang w:val="uk-UA"/>
        </w:rPr>
        <w:t>24</w:t>
      </w:r>
      <w:r w:rsidR="00BA3F8F">
        <w:rPr>
          <w:rFonts w:ascii="Arial" w:hAnsi="Arial" w:cs="Arial"/>
          <w:color w:val="274E13"/>
          <w:sz w:val="20"/>
          <w:szCs w:val="20"/>
          <w:lang w:val="uk-UA"/>
        </w:rPr>
        <w:t xml:space="preserve"> </w:t>
      </w:r>
      <w:r>
        <w:rPr>
          <w:rFonts w:ascii="Arial" w:hAnsi="Arial" w:cs="Arial"/>
          <w:color w:val="274E13"/>
          <w:sz w:val="20"/>
          <w:szCs w:val="20"/>
          <w:lang w:val="uk-UA"/>
        </w:rPr>
        <w:t>квітня</w:t>
      </w:r>
      <w:r w:rsidR="00BA3F8F" w:rsidRPr="00BF5474">
        <w:rPr>
          <w:rFonts w:ascii="Arial" w:hAnsi="Arial" w:cs="Arial"/>
          <w:color w:val="274E13"/>
          <w:sz w:val="20"/>
          <w:szCs w:val="20"/>
        </w:rPr>
        <w:t xml:space="preserve"> – </w:t>
      </w:r>
      <w:r>
        <w:rPr>
          <w:rFonts w:ascii="Arial" w:hAnsi="Arial" w:cs="Arial"/>
          <w:color w:val="274E13"/>
          <w:sz w:val="20"/>
          <w:szCs w:val="20"/>
          <w:lang w:val="uk-UA"/>
        </w:rPr>
        <w:t>10</w:t>
      </w:r>
      <w:r w:rsidR="00BA3F8F">
        <w:rPr>
          <w:rFonts w:ascii="Arial" w:hAnsi="Arial" w:cs="Arial"/>
          <w:color w:val="274E13"/>
          <w:sz w:val="20"/>
          <w:szCs w:val="20"/>
          <w:lang w:val="uk-UA"/>
        </w:rPr>
        <w:t xml:space="preserve"> </w:t>
      </w:r>
      <w:r w:rsidR="00567003">
        <w:rPr>
          <w:rFonts w:ascii="Arial" w:hAnsi="Arial" w:cs="Arial"/>
          <w:color w:val="274E13"/>
          <w:sz w:val="20"/>
          <w:szCs w:val="20"/>
          <w:lang w:val="uk-UA"/>
        </w:rPr>
        <w:t>травня</w:t>
      </w:r>
    </w:p>
    <w:p w:rsidR="00BA3F8F" w:rsidRDefault="00BA3F8F" w:rsidP="00BA3F8F">
      <w:pPr>
        <w:rPr>
          <w:lang w:val="uk-UA"/>
        </w:rPr>
      </w:pPr>
      <w:r w:rsidRPr="00BA3F8F">
        <w:rPr>
          <w:rFonts w:ascii="Arial" w:hAnsi="Arial" w:cs="Arial"/>
          <w:b/>
          <w:bCs/>
          <w:color w:val="274E13"/>
          <w:sz w:val="20"/>
          <w:szCs w:val="20"/>
          <w:lang w:val="en-US"/>
        </w:rPr>
        <w:t>URL</w:t>
      </w:r>
      <w:r w:rsidRPr="0030116B">
        <w:rPr>
          <w:rFonts w:ascii="Arial" w:hAnsi="Arial" w:cs="Arial"/>
          <w:b/>
          <w:bCs/>
          <w:color w:val="274E13"/>
          <w:sz w:val="20"/>
          <w:szCs w:val="20"/>
          <w:lang w:val="en-US"/>
        </w:rPr>
        <w:t xml:space="preserve">: </w:t>
      </w:r>
      <w:hyperlink r:id="rId9">
        <w:r w:rsidRPr="00BA3F8F">
          <w:rPr>
            <w:rFonts w:ascii="Arial" w:hAnsi="Arial" w:cs="Arial"/>
            <w:color w:val="274E13"/>
            <w:sz w:val="20"/>
            <w:szCs w:val="20"/>
            <w:u w:val="single"/>
            <w:lang w:val="en-US"/>
          </w:rPr>
          <w:t>http</w:t>
        </w:r>
        <w:r w:rsidRPr="0030116B">
          <w:rPr>
            <w:rFonts w:ascii="Arial" w:hAnsi="Arial" w:cs="Arial"/>
            <w:color w:val="274E13"/>
            <w:sz w:val="20"/>
            <w:szCs w:val="20"/>
            <w:u w:val="single"/>
            <w:lang w:val="en-US"/>
          </w:rPr>
          <w:t>://</w:t>
        </w:r>
        <w:r w:rsidRPr="00BA3F8F">
          <w:rPr>
            <w:rFonts w:ascii="Arial" w:hAnsi="Arial" w:cs="Arial"/>
            <w:color w:val="274E13"/>
            <w:sz w:val="20"/>
            <w:szCs w:val="20"/>
            <w:u w:val="single"/>
            <w:lang w:val="en-US"/>
          </w:rPr>
          <w:t>nplu</w:t>
        </w:r>
        <w:r w:rsidRPr="0030116B">
          <w:rPr>
            <w:rFonts w:ascii="Arial" w:hAnsi="Arial" w:cs="Arial"/>
            <w:color w:val="274E13"/>
            <w:sz w:val="20"/>
            <w:szCs w:val="20"/>
            <w:u w:val="single"/>
            <w:lang w:val="en-US"/>
          </w:rPr>
          <w:t>.</w:t>
        </w:r>
        <w:r w:rsidRPr="00BA3F8F">
          <w:rPr>
            <w:rFonts w:ascii="Arial" w:hAnsi="Arial" w:cs="Arial"/>
            <w:color w:val="274E13"/>
            <w:sz w:val="20"/>
            <w:szCs w:val="20"/>
            <w:u w:val="single"/>
            <w:lang w:val="en-US"/>
          </w:rPr>
          <w:t>org</w:t>
        </w:r>
        <w:r w:rsidRPr="0030116B">
          <w:rPr>
            <w:rFonts w:ascii="Arial" w:hAnsi="Arial" w:cs="Arial"/>
            <w:color w:val="274E13"/>
            <w:sz w:val="20"/>
            <w:szCs w:val="20"/>
            <w:u w:val="single"/>
            <w:lang w:val="en-US"/>
          </w:rPr>
          <w:t>/</w:t>
        </w:r>
        <w:r w:rsidRPr="00BA3F8F">
          <w:rPr>
            <w:rFonts w:ascii="Arial" w:hAnsi="Arial" w:cs="Arial"/>
            <w:color w:val="274E13"/>
            <w:sz w:val="20"/>
            <w:szCs w:val="20"/>
            <w:u w:val="single"/>
            <w:lang w:val="en-US"/>
          </w:rPr>
          <w:t>article</w:t>
        </w:r>
        <w:r w:rsidRPr="0030116B">
          <w:rPr>
            <w:rFonts w:ascii="Arial" w:hAnsi="Arial" w:cs="Arial"/>
            <w:color w:val="274E13"/>
            <w:sz w:val="20"/>
            <w:szCs w:val="20"/>
            <w:u w:val="single"/>
            <w:lang w:val="en-US"/>
          </w:rPr>
          <w:t>.</w:t>
        </w:r>
        <w:r w:rsidRPr="00BA3F8F">
          <w:rPr>
            <w:rFonts w:ascii="Arial" w:hAnsi="Arial" w:cs="Arial"/>
            <w:color w:val="274E13"/>
            <w:sz w:val="20"/>
            <w:szCs w:val="20"/>
            <w:u w:val="single"/>
            <w:lang w:val="en-US"/>
          </w:rPr>
          <w:t>php</w:t>
        </w:r>
        <w:r w:rsidRPr="0030116B">
          <w:rPr>
            <w:rFonts w:ascii="Arial" w:hAnsi="Arial" w:cs="Arial"/>
            <w:color w:val="274E13"/>
            <w:sz w:val="20"/>
            <w:szCs w:val="20"/>
            <w:u w:val="single"/>
            <w:lang w:val="en-US"/>
          </w:rPr>
          <w:t>?</w:t>
        </w:r>
        <w:r w:rsidRPr="00BA3F8F">
          <w:rPr>
            <w:rFonts w:ascii="Arial" w:hAnsi="Arial" w:cs="Arial"/>
            <w:color w:val="274E13"/>
            <w:sz w:val="20"/>
            <w:szCs w:val="20"/>
            <w:u w:val="single"/>
            <w:lang w:val="en-US"/>
          </w:rPr>
          <w:t>id</w:t>
        </w:r>
        <w:r w:rsidRPr="0030116B">
          <w:rPr>
            <w:rFonts w:ascii="Arial" w:hAnsi="Arial" w:cs="Arial"/>
            <w:color w:val="274E13"/>
            <w:sz w:val="20"/>
            <w:szCs w:val="20"/>
            <w:u w:val="single"/>
            <w:lang w:val="en-US"/>
          </w:rPr>
          <w:t>=423&amp;</w:t>
        </w:r>
        <w:r w:rsidRPr="00BA3F8F">
          <w:rPr>
            <w:rFonts w:ascii="Arial" w:hAnsi="Arial" w:cs="Arial"/>
            <w:color w:val="274E13"/>
            <w:sz w:val="20"/>
            <w:szCs w:val="20"/>
            <w:u w:val="single"/>
            <w:lang w:val="en-US"/>
          </w:rPr>
          <w:t>subject</w:t>
        </w:r>
        <w:r w:rsidRPr="0030116B">
          <w:rPr>
            <w:rFonts w:ascii="Arial" w:hAnsi="Arial" w:cs="Arial"/>
            <w:color w:val="274E13"/>
            <w:sz w:val="20"/>
            <w:szCs w:val="20"/>
            <w:u w:val="single"/>
            <w:lang w:val="en-US"/>
          </w:rPr>
          <w:t>=3</w:t>
        </w:r>
      </w:hyperlink>
    </w:p>
    <w:p w:rsidR="00567003" w:rsidRDefault="0006608D" w:rsidP="009B38F2">
      <w:pPr>
        <w:rPr>
          <w:rFonts w:ascii="Times New Roman" w:hAnsi="Times New Roman" w:cs="Times New Roman"/>
          <w:sz w:val="28"/>
          <w:szCs w:val="28"/>
          <w:lang w:val="uk-UA"/>
        </w:rPr>
      </w:pPr>
      <w:r>
        <w:rPr>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Альбещенко О. С. Стратегічна оцінка нетрадиційних загроз міжнародній безпеці Балто-Чорноморського регіону у контексті діяльності приватних військових компаній: кримінологічний вимір</w:t>
      </w:r>
      <w:r w:rsidRPr="000C7BCB">
        <w:rPr>
          <w:rFonts w:ascii="Times New Roman" w:hAnsi="Times New Roman" w:cs="Times New Roman"/>
          <w:sz w:val="28"/>
          <w:szCs w:val="28"/>
          <w:lang w:val="uk-UA"/>
        </w:rPr>
        <w:t xml:space="preserve"> [Електронний ресурс] / Олексій Станіславович Альбещенко // Нац. інтереси України. – 2026. – № 3. — С. 1043-1059.  </w:t>
      </w:r>
      <w:r w:rsidRPr="000C7BCB">
        <w:rPr>
          <w:rFonts w:ascii="Times New Roman" w:hAnsi="Times New Roman" w:cs="Times New Roman"/>
          <w:i/>
          <w:sz w:val="28"/>
          <w:szCs w:val="28"/>
          <w:lang w:val="uk-UA"/>
        </w:rPr>
        <w:t xml:space="preserve">Здійснено кримінологічно орієнтовану стратегічну оцінку ролі приватних військових компаній (ПВК) у формуванні нетрадиційних загроз міжнародній безпеці в умовах збройних конфліктів у Балто-Чорноморському регіоні. Доведено, що частина ПВК еволюціонувала від комерційних провайдерів безпеки до структур, які де-факто виконують функції державних проксі-сил і застосовуються державами-бенефіціарами задля правдоподібного заперечення відповідальності. Охарактеризовано оперативно-військовий, інформаційно-психологічний та підготовчо-інфраструктурний виміри діяльності ПВК. Окремо проаналізовано іррегулярні формування РФ, зокрема ”Групу Вагнера” як чинник регіональної дестабілізації. Висвітлено інструменти саботажу й примусу, кібероперації та атаки на об’єкти критичної інфраструктури, а також інформаційні впливи, спрямовані на підрив довіри </w:t>
      </w:r>
      <w:r w:rsidRPr="000C7BCB">
        <w:rPr>
          <w:rFonts w:ascii="Times New Roman" w:hAnsi="Times New Roman" w:cs="Times New Roman"/>
          <w:i/>
          <w:sz w:val="28"/>
          <w:szCs w:val="28"/>
          <w:lang w:val="uk-UA"/>
        </w:rPr>
        <w:lastRenderedPageBreak/>
        <w:t xml:space="preserve">до державних інституцій і стійкості суспільства. Вказано на тенденцію конвергенції ПВК із транснаціональними кримінальними мережами, що проявляється в незаконному обігу озброєння, експлуатаційних практиках та залученні до діянь з ознаками міжнародних злочинів. Сформульовано рекомендації щодо розширення підходів до державної відповідальності за ПВК-пов’язану діяльність і вдосконалення національних кримінально-правових механізмів протидії найманству й асиметричним загрозам, зокрема шляхом посилення застосування ст. 447 Кримінального кодексу України (КК України). </w:t>
      </w:r>
      <w:r w:rsidRPr="000C7BCB">
        <w:rPr>
          <w:rFonts w:ascii="Times New Roman" w:hAnsi="Times New Roman" w:cs="Times New Roman"/>
          <w:sz w:val="28"/>
          <w:szCs w:val="28"/>
          <w:lang w:val="uk-UA"/>
        </w:rPr>
        <w:t xml:space="preserve">Текст: </w:t>
      </w:r>
      <w:hyperlink r:id="rId10" w:history="1">
        <w:r w:rsidRPr="000C7BCB">
          <w:rPr>
            <w:rStyle w:val="a3"/>
            <w:rFonts w:ascii="Times New Roman" w:hAnsi="Times New Roman" w:cs="Times New Roman"/>
            <w:sz w:val="28"/>
            <w:szCs w:val="28"/>
            <w:lang w:val="uk-UA"/>
          </w:rPr>
          <w:t>https://perspectives.pp.ua/index.php/niu/article/view/39311/39325</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Аналіз інструментів і технологій отриманняданих з мобільних пристроїв у контексті розслідування кіберзлочинів</w:t>
      </w:r>
      <w:r w:rsidRPr="000C7BCB">
        <w:rPr>
          <w:rFonts w:ascii="Times New Roman" w:hAnsi="Times New Roman" w:cs="Times New Roman"/>
          <w:sz w:val="28"/>
          <w:szCs w:val="28"/>
          <w:lang w:val="uk-UA"/>
        </w:rPr>
        <w:t xml:space="preserve"> [Електронний ресурс] </w:t>
      </w:r>
      <w:r w:rsidR="008841B8">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 В. Синявіна, І. В. Чалий, Т. А. Бутенко, В. M. Сирий, Н. М. Проценко </w:t>
      </w:r>
      <w:r w:rsidR="008841B8">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Вісн. Вінниц. політехн. ін-та. – 2026. – №  2. – С. 55-64.  </w:t>
      </w:r>
      <w:r w:rsidRPr="000C7BCB">
        <w:rPr>
          <w:rFonts w:ascii="Times New Roman" w:hAnsi="Times New Roman" w:cs="Times New Roman"/>
          <w:i/>
          <w:sz w:val="28"/>
          <w:szCs w:val="28"/>
          <w:lang w:val="uk-UA"/>
        </w:rPr>
        <w:t xml:space="preserve">Проаналізовано сучасні технології отримання даних з мобільних пристроїв у контексті цифрової форензики та розслідування кіберзлочинів. Обґрунтовано зростання ролі мобільних пристроїв як ключових носіїв цифрових доказів у кримінальних провадженнях, пов’язаних з протиправною діяльністю у кіберпросторі. Подано класифікацію основних методів екстракції даних та їхні технічні особливості, що дозволяє обирати оптимальні підходи до їх використання. Проаналізовано специфіку застосування актуальних технологічних рішень мобільної форензики в Україні з урахуванням інституційних, технічних, правових та освітніх аспектів, євроінтеграції, воєнного стану, постійного ускладнення технічних викликів, пов’язаних із захистом даних та адаптацією правового поля до реалій цифрових доказів. Увагу приділено процесуальній придатності цифрових доказів, а також адаптації інструментів до умов національної юридичної практики та специфіки науково-дослідної роботи у сфері кібербезпеки. Описано власний досвід інтеграції університетської освіти з національними проєктами, які є частиною загальної екосистеми кібербезпеки в Україні й об’єднують </w:t>
      </w:r>
      <w:r w:rsidRPr="000C7BCB">
        <w:rPr>
          <w:rFonts w:ascii="Times New Roman" w:hAnsi="Times New Roman" w:cs="Times New Roman"/>
          <w:i/>
          <w:sz w:val="28"/>
          <w:szCs w:val="28"/>
          <w:lang w:val="uk-UA"/>
        </w:rPr>
        <w:lastRenderedPageBreak/>
        <w:t>просвітництво та взаємодію з правоохоронцями. Зазначено роль хмарної форензики в аспекті можливості підвищення повноти доказової бази та дотримання національних процесуальних вимог доступу до персональних даних. Визначено перспективні напрями розвитку методів отримання доказів в умовах посилення криптографічного захисту.</w:t>
      </w:r>
      <w:r w:rsidRPr="000C7BCB">
        <w:rPr>
          <w:rFonts w:ascii="Times New Roman" w:hAnsi="Times New Roman" w:cs="Times New Roman"/>
          <w:sz w:val="28"/>
          <w:szCs w:val="28"/>
          <w:lang w:val="uk-UA"/>
        </w:rPr>
        <w:t xml:space="preserve"> Текст: </w:t>
      </w:r>
      <w:hyperlink r:id="rId11" w:history="1">
        <w:r w:rsidRPr="000C7BCB">
          <w:rPr>
            <w:rStyle w:val="a3"/>
            <w:rFonts w:ascii="Times New Roman" w:hAnsi="Times New Roman" w:cs="Times New Roman"/>
            <w:sz w:val="28"/>
            <w:szCs w:val="28"/>
            <w:lang w:val="uk-UA"/>
          </w:rPr>
          <w:t>https://visnyk.vntu.edu.ua/index.php/visnyk/article/view/3432/3068</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Аркуша Л. Поліграф у системі криміналістичного забезпечення розслідування насильницьких кримінальних правопорушень</w:t>
      </w:r>
      <w:r w:rsidRPr="000C7BCB">
        <w:rPr>
          <w:rFonts w:ascii="Times New Roman" w:hAnsi="Times New Roman" w:cs="Times New Roman"/>
          <w:sz w:val="28"/>
          <w:szCs w:val="28"/>
          <w:lang w:val="uk-UA"/>
        </w:rPr>
        <w:t xml:space="preserve"> [Електронний ресурс] / Л. Аркуша, О. Чернов // Юрид. вісн. – 2026. – № 1. — С. 102-111.  </w:t>
      </w:r>
      <w:r w:rsidRPr="000C7BCB">
        <w:rPr>
          <w:rFonts w:ascii="Times New Roman" w:hAnsi="Times New Roman" w:cs="Times New Roman"/>
          <w:i/>
          <w:sz w:val="28"/>
          <w:szCs w:val="28"/>
          <w:lang w:val="uk-UA"/>
        </w:rPr>
        <w:t>Здійснено комплексний аналіз поліграфа як елемента системи криміналістичного забезпечення розслідування насильницьких кримінальних правопорушень. Зазначено, що в умовах зростання частки тяжких і особливо тяжких насильницьких злочинів, підвищеної латентності окремих їх форм, складністю встановлення об’єктивної істини особливого значення набуває використання науково обгрунтованих інструментів отримання орієнтуючої інформації, здатних доповнювати традиційні криміналістичні засоби. Розкрито функціональне призначення поліграфа у виявленні прихованих знань, уточненні ролі особи у механізмі насильницького злочину, перевірці слідчих версій, локалізації напрямів пошуку матеріальних і цифрових слідів, а також у подоланні маніпулятивної поведінки та інсценування. Особливу увагу приділено специфіці застосування поліграфа у провадженнях про злочини проти життя і здоров’я та щодо сексуального й домашнього насильства. Досліджено тактико-організаційні умови підготовки та проведення поліграфологічних досліджень. Окреслено критерії їх доцільності залежно від слідчої ситуації та визначено ризики абсолютизації результатів і помилкової інтерпретації даних. Наголошено на необхідності використання результатів поліграфа виключно у сукупності з іншими джерелами криміналістичної інформації, з обов’язковою подальшою перевіркою в межах доказування.</w:t>
      </w:r>
      <w:r w:rsidRPr="000C7BCB">
        <w:rPr>
          <w:rFonts w:ascii="Times New Roman" w:hAnsi="Times New Roman" w:cs="Times New Roman"/>
          <w:sz w:val="28"/>
          <w:szCs w:val="28"/>
          <w:lang w:val="uk-UA"/>
        </w:rPr>
        <w:t xml:space="preserve"> Текст: </w:t>
      </w:r>
      <w:hyperlink r:id="rId12" w:history="1">
        <w:r w:rsidRPr="000C7BCB">
          <w:rPr>
            <w:rStyle w:val="a3"/>
            <w:rFonts w:ascii="Times New Roman" w:hAnsi="Times New Roman" w:cs="Times New Roman"/>
            <w:sz w:val="28"/>
            <w:szCs w:val="28"/>
            <w:lang w:val="uk-UA"/>
          </w:rPr>
          <w:t>https://yurvisnyk.in.ua/v1_2026/14.pdf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Бараннік Р. Оцінні поняття як інструмент процесуального розсуду слідчого та дізнавача у кримінальному провадженні</w:t>
      </w:r>
      <w:r w:rsidRPr="000C7BCB">
        <w:rPr>
          <w:rFonts w:ascii="Times New Roman" w:hAnsi="Times New Roman" w:cs="Times New Roman"/>
          <w:sz w:val="28"/>
          <w:szCs w:val="28"/>
          <w:lang w:val="uk-UA"/>
        </w:rPr>
        <w:t xml:space="preserve"> [Електронний ресурс] / Р. Бараннік // Юрид. вісн. – 2026. – № 1. — </w:t>
      </w:r>
      <w:r w:rsidR="00E749D5">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С. 112-122.  </w:t>
      </w:r>
      <w:r w:rsidRPr="000C7BCB">
        <w:rPr>
          <w:rFonts w:ascii="Times New Roman" w:hAnsi="Times New Roman" w:cs="Times New Roman"/>
          <w:i/>
          <w:sz w:val="28"/>
          <w:szCs w:val="28"/>
          <w:lang w:val="uk-UA"/>
        </w:rPr>
        <w:t>Досліджено роль та значення оцінних понять як інструменту процесуального розсуду слідчого та дізнавача у кримінальному провадженні. Здійснено аналіз нормативної бази Кримінального процесуального кодексу України (КПК України) та наукових підходів до розуміння оцінних категорій у кримінальному процесуальному праві. Розглянуто особливості їх використання під час ухвалення процесуальних рішень слідчим і дізнавачем та особливу увагу приділено взаємозв’язку нормативних оцінних конструкцій, закріплених у законодавстві, та тактичних оцінних рішень, що формуються у правозастосовній практиці. Висвітлено судову практику Верховного Суду України, яка формує орієнтири для тлумачення оцінних понять та встановлює вимоги до належного мотивування процесуальних рішень органів досудового розслідування. Зроблено висновок, що оцінні поняття є важливим інструментом забезпечення ефективності досудового розслідування, однак їх застосування потребує чітких орієнтирів, сформованих судовою практикою, науковою доктриною та належним процесуальним контролем.</w:t>
      </w:r>
      <w:r w:rsidRPr="000C7BCB">
        <w:rPr>
          <w:rFonts w:ascii="Times New Roman" w:hAnsi="Times New Roman" w:cs="Times New Roman"/>
          <w:sz w:val="28"/>
          <w:szCs w:val="28"/>
          <w:lang w:val="uk-UA"/>
        </w:rPr>
        <w:t xml:space="preserve"> Текст: </w:t>
      </w:r>
      <w:hyperlink r:id="rId13" w:history="1">
        <w:r w:rsidRPr="000C7BCB">
          <w:rPr>
            <w:rStyle w:val="a3"/>
            <w:rFonts w:ascii="Times New Roman" w:hAnsi="Times New Roman" w:cs="Times New Roman"/>
            <w:sz w:val="28"/>
            <w:szCs w:val="28"/>
            <w:lang w:val="uk-UA"/>
          </w:rPr>
          <w:t>https://yurvisnyk.in.ua/v1_2026/15.pdf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Басалик С. А. Трансформація кримінальної експлуатації в умовах воєнного стану: правові колізії та стратегії ідентифікації жертв торгівлі людьми підрозділами Державної прикордонної служби України</w:t>
      </w:r>
      <w:r w:rsidRPr="000C7BCB">
        <w:rPr>
          <w:rFonts w:ascii="Times New Roman" w:hAnsi="Times New Roman" w:cs="Times New Roman"/>
          <w:sz w:val="28"/>
          <w:szCs w:val="28"/>
          <w:lang w:val="uk-UA"/>
        </w:rPr>
        <w:t xml:space="preserve"> [Електронний ресурс] / Сергій Анатолійович Басалик, Володимир Анатолійович Волошин // Наук. перспективи. – 2026. – № 3. — С. 801-813.  </w:t>
      </w:r>
      <w:r w:rsidRPr="000C7BCB">
        <w:rPr>
          <w:rFonts w:ascii="Times New Roman" w:hAnsi="Times New Roman" w:cs="Times New Roman"/>
          <w:i/>
          <w:sz w:val="28"/>
          <w:szCs w:val="28"/>
          <w:lang w:val="uk-UA"/>
        </w:rPr>
        <w:t xml:space="preserve">Здійснено комплексне теоретичне обґрунтування та розширену правову характеристику використання цивільних осіб у збройному конфлікті як специфічної новітньої форми торгівлі людьми. Проведено ґрунтовний порівняльно-правовий аналіз складів злочинів, передбачених статтями 149 та 438 Кримінального кодексу України (КК України). Доведено, що традиційна кваліфікація таких діянь виключно як порушення законів та </w:t>
      </w:r>
      <w:r w:rsidRPr="000C7BCB">
        <w:rPr>
          <w:rFonts w:ascii="Times New Roman" w:hAnsi="Times New Roman" w:cs="Times New Roman"/>
          <w:i/>
          <w:sz w:val="28"/>
          <w:szCs w:val="28"/>
          <w:lang w:val="uk-UA"/>
        </w:rPr>
        <w:lastRenderedPageBreak/>
        <w:t>звичаїв війни часто залишає поза увагою глибинну сутність правопорушення – перетворення людини на інструментальний ресурс для досягнення стратегічної вигоди, що є базовою ознакою торгівлі людьми. Особливу увагу приділено діяльності оперативно-розшукових підрозділів Державної прикордонної служби України (ДПСУ). Наголошено, що ефективність протидії новітнім формам експлуатації безпосередньо залежить від здатності оперативно-розшукових підрозділів трансформувати класичні методики оперативно-розшукової діяльності у проактивні стратегії розвідувального характеру (HUMINT та OSINT). Розкрито психологічні бар’єри ідентифікації жертв, зокрема феномен ”стокгольмського синдрому”, який у контексті війни виступає несвідомою захисною реакцією психіки потерпілих, що призводить до викривлення свідчень та заперечення факту примусу під час перевірочних заходів. Акцентовано, що ідентифікація використання цивільних осіб саме як форми торгівлі людьми дозволяє ефективніше імплементувати доказову базу у практику Міжнародного кримінального суду (МКС). Запропоновано створення захищеного єдиного реєстру ідентифікованих жертв у системі ДПСУ для забезпечення кібербезпеки даних та цілісності доказової бази для майбутніх трибуналів.</w:t>
      </w:r>
      <w:r w:rsidRPr="000C7BCB">
        <w:rPr>
          <w:rFonts w:ascii="Times New Roman" w:hAnsi="Times New Roman" w:cs="Times New Roman"/>
          <w:sz w:val="28"/>
          <w:szCs w:val="28"/>
          <w:lang w:val="uk-UA"/>
        </w:rPr>
        <w:t xml:space="preserve"> Текст: </w:t>
      </w:r>
      <w:hyperlink r:id="rId14" w:history="1">
        <w:r w:rsidRPr="000C7BCB">
          <w:rPr>
            <w:rStyle w:val="a3"/>
            <w:rFonts w:ascii="Times New Roman" w:hAnsi="Times New Roman" w:cs="Times New Roman"/>
            <w:sz w:val="28"/>
            <w:szCs w:val="28"/>
            <w:lang w:val="uk-UA"/>
          </w:rPr>
          <w:t>https://perspectives.pp.ua/index.php/np/article/view/40590/40605</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Бісюк О. С. Кримінальна відповідальність за незаконне проведення пошукових робіт на об’єкті археологічної спадщини: порівняльний аналіз законодавства України та держав ЄС</w:t>
      </w:r>
      <w:r w:rsidRPr="000C7BCB">
        <w:rPr>
          <w:rFonts w:ascii="Times New Roman" w:hAnsi="Times New Roman" w:cs="Times New Roman"/>
          <w:sz w:val="28"/>
          <w:szCs w:val="28"/>
          <w:lang w:val="uk-UA"/>
        </w:rPr>
        <w:t xml:space="preserve"> [Електронний ресурс] / Олена Сергіївна Бісюк, Анатолій Іванович Суббот // Наук. перспективи. – 2026. – № 3. — С. 829-840.  </w:t>
      </w:r>
      <w:r w:rsidRPr="000C7BCB">
        <w:rPr>
          <w:rFonts w:ascii="Times New Roman" w:hAnsi="Times New Roman" w:cs="Times New Roman"/>
          <w:i/>
          <w:sz w:val="28"/>
          <w:szCs w:val="28"/>
          <w:lang w:val="uk-UA"/>
        </w:rPr>
        <w:t xml:space="preserve">Здійснено порівняльно-правовий аналіз кримінальної відповідальності за незаконне проведення пошукових робіт на об’єктах археологічної спадщини за законодавством України та окремих держав – членів Європейського Союзу (ЄС), зокрема Польщі, Федеративної Республіки Німеччина (ФРН), Французької Республіки, Литовської Республіки. Відзначено поширення практики так званої ”чорної археології” та системний характер завданої нею шкоди культурній </w:t>
      </w:r>
      <w:r w:rsidRPr="000C7BCB">
        <w:rPr>
          <w:rFonts w:ascii="Times New Roman" w:hAnsi="Times New Roman" w:cs="Times New Roman"/>
          <w:i/>
          <w:sz w:val="28"/>
          <w:szCs w:val="28"/>
          <w:lang w:val="uk-UA"/>
        </w:rPr>
        <w:lastRenderedPageBreak/>
        <w:t xml:space="preserve">спадщині, а також акцентовано на євроінтеграційному курсі України, що передбачає приведення вітчизняного кримінального законодавства у відповідність до стандартів ЄС. Проаналізовано склад кримінального правопорушення, передбаченого ст. 298 Кримінального кодексу України </w:t>
      </w:r>
      <w:r w:rsidR="000D1585">
        <w:rPr>
          <w:rFonts w:ascii="Times New Roman" w:hAnsi="Times New Roman" w:cs="Times New Roman"/>
          <w:i/>
          <w:sz w:val="28"/>
          <w:szCs w:val="28"/>
          <w:lang w:val="uk-UA"/>
        </w:rPr>
        <w:br/>
      </w:r>
      <w:r w:rsidRPr="000C7BCB">
        <w:rPr>
          <w:rFonts w:ascii="Times New Roman" w:hAnsi="Times New Roman" w:cs="Times New Roman"/>
          <w:i/>
          <w:sz w:val="28"/>
          <w:szCs w:val="28"/>
          <w:lang w:val="uk-UA"/>
        </w:rPr>
        <w:t>(КК України) із залученням понятійного апарату законів ”Про охорону археологічної спадщини” та ”Про охорону культурної спадщини”. Доведено невідповідність чинної редакції ст. 298 КК України вимогам Конвенції Ради Європи про охорону археологічної спадщини 1992 р. (Валлетської конвенції) та Конвенції Ради Європи про правопорушення, пов’язані з культурними цінностями, 2017 р. (Нікосійської конвенції). Сформульовано пропозиції щодо вдосконалення кримінального законодавства з означених питань.</w:t>
      </w:r>
      <w:r w:rsidRPr="000C7BCB">
        <w:rPr>
          <w:rFonts w:ascii="Times New Roman" w:hAnsi="Times New Roman" w:cs="Times New Roman"/>
          <w:sz w:val="28"/>
          <w:szCs w:val="28"/>
          <w:lang w:val="uk-UA"/>
        </w:rPr>
        <w:t xml:space="preserve"> Текст: </w:t>
      </w:r>
      <w:hyperlink r:id="rId15" w:history="1">
        <w:r w:rsidRPr="000C7BCB">
          <w:rPr>
            <w:rStyle w:val="a3"/>
            <w:rFonts w:ascii="Times New Roman" w:hAnsi="Times New Roman" w:cs="Times New Roman"/>
            <w:sz w:val="28"/>
            <w:szCs w:val="28"/>
            <w:lang w:val="uk-UA"/>
          </w:rPr>
          <w:t>https://perspectives.pp.ua/index.php/np/article/view/40592/40607</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Вишневський Ю. Кооператив ”Династія”. Коли НАБУ та САП підтвердять, хто такі ”Вова” та ”Андрій”</w:t>
      </w:r>
      <w:r w:rsidRPr="000C7BCB">
        <w:rPr>
          <w:rFonts w:ascii="Times New Roman" w:hAnsi="Times New Roman" w:cs="Times New Roman"/>
          <w:sz w:val="28"/>
          <w:szCs w:val="28"/>
          <w:lang w:val="uk-UA"/>
        </w:rPr>
        <w:t xml:space="preserve"> [Електронний ресурс] </w:t>
      </w:r>
      <w:r w:rsidR="00381788">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Юрій Вишневський // Dsnews : [веб-сайт]. – 2026. – 6 трав. — Електрон. дані.  </w:t>
      </w:r>
      <w:r w:rsidRPr="000C7BCB">
        <w:rPr>
          <w:rFonts w:ascii="Times New Roman" w:hAnsi="Times New Roman" w:cs="Times New Roman"/>
          <w:i/>
          <w:sz w:val="28"/>
          <w:szCs w:val="28"/>
          <w:lang w:val="uk-UA"/>
        </w:rPr>
        <w:t>Йдеться про оприлюднення нових плівок запису розмов у справі так званого ”Міндічгейту” – організації масштабної корупційної схеми в оборонній та енергетичних сферах. Зазначено, що ці плівки не мають жодного офіційного відношення до кримінального провадження Національного антикорупційного бюро України (НАБУ), і їх оприлюднили журналіст ”Української правди” Михайло Ткач і народний депутат з фракції ”Голос” Ярослав Железняк. Окреслено можливі політичні наслідки та кадрові зміни в органах влади у ході подальшого розслідування справи.</w:t>
      </w:r>
      <w:r w:rsidRPr="000C7BCB">
        <w:rPr>
          <w:rFonts w:ascii="Times New Roman" w:hAnsi="Times New Roman" w:cs="Times New Roman"/>
          <w:sz w:val="28"/>
          <w:szCs w:val="28"/>
          <w:lang w:val="uk-UA"/>
        </w:rPr>
        <w:t xml:space="preserve"> Текст: </w:t>
      </w:r>
      <w:hyperlink r:id="rId16" w:history="1">
        <w:r w:rsidRPr="000C7BCB">
          <w:rPr>
            <w:rStyle w:val="a3"/>
            <w:rFonts w:ascii="Times New Roman" w:hAnsi="Times New Roman" w:cs="Times New Roman"/>
            <w:sz w:val="28"/>
            <w:szCs w:val="28"/>
            <w:lang w:val="uk-UA"/>
          </w:rPr>
          <w:t>https://www.dsnews.ua/ukr/politics/kooperativ-dinastiya-kogda-nabu-i-sap-podtverdyat-kto-takie-vova-i-andrey-05052026-458801</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Волкова Г. Покупка на два чеки. Мережа ”Маркетопт” роками недоплачувала бюджету мільярди гривень</w:t>
      </w:r>
      <w:r w:rsidRPr="000C7BCB">
        <w:rPr>
          <w:rFonts w:ascii="Times New Roman" w:hAnsi="Times New Roman" w:cs="Times New Roman"/>
          <w:sz w:val="28"/>
          <w:szCs w:val="28"/>
          <w:lang w:val="uk-UA"/>
        </w:rPr>
        <w:t xml:space="preserve"> [Електронний ресурс] </w:t>
      </w:r>
      <w:r w:rsidR="004B142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Ганна Волкова // Україна молода. – 2026. – 29 квіт. — Електрон. дані.  </w:t>
      </w:r>
      <w:r w:rsidRPr="000C7BCB">
        <w:rPr>
          <w:rFonts w:ascii="Times New Roman" w:hAnsi="Times New Roman" w:cs="Times New Roman"/>
          <w:i/>
          <w:sz w:val="28"/>
          <w:szCs w:val="28"/>
          <w:lang w:val="uk-UA"/>
        </w:rPr>
        <w:t xml:space="preserve">Йдеться про проведення детективами Бюро економічної безпеки (БЕБ) слідчих дій з метою виявлення та фіксації відомостей про обставини </w:t>
      </w:r>
      <w:r w:rsidRPr="000C7BCB">
        <w:rPr>
          <w:rFonts w:ascii="Times New Roman" w:hAnsi="Times New Roman" w:cs="Times New Roman"/>
          <w:i/>
          <w:sz w:val="28"/>
          <w:szCs w:val="28"/>
          <w:lang w:val="uk-UA"/>
        </w:rPr>
        <w:lastRenderedPageBreak/>
        <w:t>вчинення кримінального правопорушення, пов’язаного з ухиленням від сплати податків у найбільшій локальній мережі продуктових магазинів Полтавщини ”Маркетопт”. Зазначено, що за попередніми даними слідства, засновники ритейлера роками ”дробили” бізнес на тисячі фізичних осіб-підприємців (ФОПів) з метою уникнення оподаткування, чим завдали державі значних збитків – за розрахунками фахівців, втрати бюджету лише від однієї цієї мережі сягають 4, 3 млрд грн.</w:t>
      </w:r>
      <w:r w:rsidRPr="000C7BCB">
        <w:rPr>
          <w:rFonts w:ascii="Times New Roman" w:hAnsi="Times New Roman" w:cs="Times New Roman"/>
          <w:sz w:val="28"/>
          <w:szCs w:val="28"/>
          <w:lang w:val="uk-UA"/>
        </w:rPr>
        <w:t xml:space="preserve"> Текст: </w:t>
      </w:r>
      <w:hyperlink r:id="rId17" w:history="1">
        <w:r w:rsidRPr="000C7BCB">
          <w:rPr>
            <w:rStyle w:val="a3"/>
            <w:rFonts w:ascii="Times New Roman" w:hAnsi="Times New Roman" w:cs="Times New Roman"/>
            <w:sz w:val="28"/>
            <w:szCs w:val="28"/>
            <w:lang w:val="uk-UA"/>
          </w:rPr>
          <w:t>https://umoloda.kyiv.ua/number/4009/159/194014/</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Вульчин М. В. Співвідношення ординарного та екстраординарного порядків застосування запобіжних заходів в умовах воєнного стану</w:t>
      </w:r>
      <w:r w:rsidRPr="000C7BCB">
        <w:rPr>
          <w:rFonts w:ascii="Times New Roman" w:hAnsi="Times New Roman" w:cs="Times New Roman"/>
          <w:sz w:val="28"/>
          <w:szCs w:val="28"/>
          <w:lang w:val="uk-UA"/>
        </w:rPr>
        <w:t xml:space="preserve"> [Електронний ресурс] / Маркіян Володимирович Вульчин </w:t>
      </w:r>
      <w:r w:rsidR="00B31BEE">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Наук. перспективи. – 2026. – № 3. — С. 877-888.  </w:t>
      </w:r>
      <w:r w:rsidRPr="000C7BCB">
        <w:rPr>
          <w:rFonts w:ascii="Times New Roman" w:hAnsi="Times New Roman" w:cs="Times New Roman"/>
          <w:i/>
          <w:sz w:val="28"/>
          <w:szCs w:val="28"/>
          <w:lang w:val="uk-UA"/>
        </w:rPr>
        <w:t>На підставі історичного досвіду нормативно-правової регламентації кримінального провадження та її практики, а також європейських стандартів забезпечення дотримання прав людини та основоположних свобод, їх обмеження у кримінальному провадженні визначено співвідношення ординарного та екстраординарного порядків застосування запобіжних заходів в умовах воєнного стану. Розкрито зміст відповідних статей Кримінального процесуального кодексу України (КПК України) та окреслено умови, за яких запроваджується екстраординарний порядок застосування запобіжних заходів. Вказано, що за їх відсутності застосовується ординарний порядок застосування запобіжних заходів.</w:t>
      </w:r>
      <w:r w:rsidRPr="000C7BCB">
        <w:rPr>
          <w:rFonts w:ascii="Times New Roman" w:hAnsi="Times New Roman" w:cs="Times New Roman"/>
          <w:sz w:val="28"/>
          <w:szCs w:val="28"/>
          <w:lang w:val="uk-UA"/>
        </w:rPr>
        <w:t xml:space="preserve"> Текст: </w:t>
      </w:r>
      <w:hyperlink r:id="rId18" w:history="1">
        <w:r w:rsidRPr="000C7BCB">
          <w:rPr>
            <w:rStyle w:val="a3"/>
            <w:rFonts w:ascii="Times New Roman" w:hAnsi="Times New Roman" w:cs="Times New Roman"/>
            <w:sz w:val="28"/>
            <w:szCs w:val="28"/>
            <w:lang w:val="uk-UA"/>
          </w:rPr>
          <w:t>https://perspectives.pp.ua/index.php/np/article/view/40596/40611</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Г’юстон Б. Посібник з журналістських розслідувань : як працювати з документами, базами даних та які методи використовувати</w:t>
      </w:r>
      <w:r w:rsidRPr="000C7BCB">
        <w:rPr>
          <w:rFonts w:ascii="Times New Roman" w:hAnsi="Times New Roman" w:cs="Times New Roman"/>
          <w:sz w:val="28"/>
          <w:szCs w:val="28"/>
          <w:lang w:val="uk-UA"/>
        </w:rPr>
        <w:t xml:space="preserve"> / Брант Г’юстон, Марк Горвіт ; [наук. ред. В. Іванов ; пер. з англ. </w:t>
      </w:r>
      <w:r w:rsidR="00B31BEE">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О. І. Колесникова (бюро перекладів ”Профпереклад”) ; Акад. укр. преси]. — Вид. 6-те. — Київ : Акад. укр. преси : Центр віл. преси, 2025. — XXVIII, </w:t>
      </w:r>
      <w:r w:rsidR="00A74FFF">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483 с. – </w:t>
      </w:r>
      <w:r w:rsidRPr="000C7BCB">
        <w:rPr>
          <w:rFonts w:ascii="Times New Roman" w:hAnsi="Times New Roman" w:cs="Times New Roman"/>
          <w:b/>
          <w:i/>
          <w:sz w:val="28"/>
          <w:szCs w:val="28"/>
          <w:lang w:val="uk-UA"/>
        </w:rPr>
        <w:t>Шифр зберігання в Бібліотеці: Б378193</w:t>
      </w:r>
      <w:r w:rsidRPr="000C7BCB">
        <w:rPr>
          <w:rFonts w:ascii="Times New Roman" w:hAnsi="Times New Roman" w:cs="Times New Roman"/>
          <w:i/>
          <w:sz w:val="28"/>
          <w:szCs w:val="28"/>
          <w:lang w:val="uk-UA"/>
        </w:rPr>
        <w:t xml:space="preserve">  Мета американського "Посібника з журналістських розслідувань", який із 1983 р. витримав шість </w:t>
      </w:r>
      <w:r w:rsidRPr="000C7BCB">
        <w:rPr>
          <w:rFonts w:ascii="Times New Roman" w:hAnsi="Times New Roman" w:cs="Times New Roman"/>
          <w:i/>
          <w:sz w:val="28"/>
          <w:szCs w:val="28"/>
          <w:lang w:val="uk-UA"/>
        </w:rPr>
        <w:lastRenderedPageBreak/>
        <w:t>перевидань - надати студентам і журналістам-практикам системні знання й інструменти. У книзі поєднані методологія, реальні приклади та практичні завдання. Особливо актуальним видання є для України сьогодні, де журналісти працюють в умовах воєнних дій, документують скоєні країною-агресоркою злочини, викривають корупційні схеми та протидіють дезінформації. Для України цей посібник має особливе значення. Попри те, що у 2024 р. країна піднялася на 62-ге місце в Індексі свободи преси (RSF), проблеми залишаються: вплив олігархів, ризики для журналістів, потреба в захисті незалежності медіа. Саме тому поради з безпеки та цифрової гігієни, викладені в книзі, є надзвичайно актуальними. Автори виокремлюють такі ключові теми: основи розслідувань; журналістика даних - аналіз великих масивів інформації, створення баз даних, використання електронних таблиць, статистичних програм і методів візуалізації; співпраця в розслідуваннях; соціальна справедливість - розслідування, що стосуються дискримінації, нерівності, зловживань щодо вразливих груп; етика журналіста-розслідувача тощо</w:t>
      </w:r>
      <w:r w:rsidRPr="000C7BCB">
        <w:rPr>
          <w:rFonts w:ascii="Times New Roman" w:hAnsi="Times New Roman" w:cs="Times New Roman"/>
          <w:sz w:val="28"/>
          <w:szCs w:val="28"/>
          <w:lang w:val="uk-UA"/>
        </w:rPr>
        <w:t xml:space="preserve">. Зміст: </w:t>
      </w:r>
      <w:hyperlink r:id="rId19" w:history="1">
        <w:r w:rsidRPr="000C7BCB">
          <w:rPr>
            <w:rStyle w:val="a3"/>
            <w:rFonts w:ascii="Times New Roman" w:hAnsi="Times New Roman" w:cs="Times New Roman"/>
            <w:sz w:val="28"/>
            <w:szCs w:val="28"/>
            <w:lang w:val="uk-UA"/>
          </w:rPr>
          <w:t>https://www.aup.com.ua/wp-content/uploads/2026/01/Houston_Investigative_2025.pdf</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Данченко Т. В. Детермінанти злочинних посягань на предмети музейного значення, знайдені під час археологічних розкопок</w:t>
      </w:r>
      <w:r w:rsidRPr="000C7BCB">
        <w:rPr>
          <w:rFonts w:ascii="Times New Roman" w:hAnsi="Times New Roman" w:cs="Times New Roman"/>
          <w:sz w:val="28"/>
          <w:szCs w:val="28"/>
          <w:lang w:val="uk-UA"/>
        </w:rPr>
        <w:t xml:space="preserve"> [Електронний ресурс] / Тетяна Володимирівна Данченко, Антон Олександрович Валуєв // Наук. перспективи. – 2026. – № 3. — С. 919-938.  </w:t>
      </w:r>
      <w:r w:rsidRPr="000C7BCB">
        <w:rPr>
          <w:rFonts w:ascii="Times New Roman" w:hAnsi="Times New Roman" w:cs="Times New Roman"/>
          <w:i/>
          <w:sz w:val="28"/>
          <w:szCs w:val="28"/>
          <w:lang w:val="uk-UA"/>
        </w:rPr>
        <w:t xml:space="preserve">Проаналізовано детермінанти злочинних посягань на предмети музейного значення, знайдені під час археологічних розкопок, з урахуванням їх особливого правового статусу як культурних цінностей, на які одночасно поширюється режим охорони культурної та археологічної спадщини. Обґрунтовано, що суспільна небезпечність таких посягань полягає не лише у протиправному вибутті археологічних предметів із законного обігу, а й у втраті їх історичного, наукового та доказового контексту, що завдає шкоди національній культурній спадщині, Музейному фонду України та інтересам держави у сфері збереження археологічного надбання. Доведено, </w:t>
      </w:r>
      <w:r w:rsidRPr="000C7BCB">
        <w:rPr>
          <w:rFonts w:ascii="Times New Roman" w:hAnsi="Times New Roman" w:cs="Times New Roman"/>
          <w:i/>
          <w:sz w:val="28"/>
          <w:szCs w:val="28"/>
          <w:lang w:val="uk-UA"/>
        </w:rPr>
        <w:lastRenderedPageBreak/>
        <w:t>що відповідні кримінальні правопорушення слід розглядати як складне криміногенне явище, детерміноване сукупністю взаємопов’язаних соціально-організаційних, нормативно-правових, міжнародно-процесуальних, ціннісно-правових і ринково-попитових чинників. Висвітлено нормативно-правові та міжнародно-процесуальні детермінанти, пов’язані зі складністю процедур розшуку, арешту, ідентифікації, витребування і повернення культурних цінностей, фрагментарністю міжнародно-правових механізмів реституції, а також залежністю результату від повноти доказової бази, якості первинної документації та юрисдикції держави місцезнаходження предмета. Окреслено умови, що сприяють незаконному обігу відповідних предметів, та наголошено, що ефективна протидія таким посяганням потребує не лише застосування кримінально-правових заборон, а й системного вдосконалення міжвідомчої взаємодії, документарно-експертного забезпечення, міжнародної співпраці та правового виховання у сфері поваги до археологічної спадщини.</w:t>
      </w:r>
      <w:r w:rsidRPr="000C7BCB">
        <w:rPr>
          <w:rFonts w:ascii="Times New Roman" w:hAnsi="Times New Roman" w:cs="Times New Roman"/>
          <w:sz w:val="28"/>
          <w:szCs w:val="28"/>
          <w:lang w:val="uk-UA"/>
        </w:rPr>
        <w:t xml:space="preserve"> Текст: </w:t>
      </w:r>
      <w:hyperlink r:id="rId20" w:history="1">
        <w:r w:rsidRPr="000C7BCB">
          <w:rPr>
            <w:rStyle w:val="a3"/>
            <w:rFonts w:ascii="Times New Roman" w:hAnsi="Times New Roman" w:cs="Times New Roman"/>
            <w:sz w:val="28"/>
            <w:szCs w:val="28"/>
            <w:lang w:val="uk-UA"/>
          </w:rPr>
          <w:t>https://perspectives.pp.ua/index.php/np/article/view/40600/40615</w:t>
        </w:r>
      </w:hyperlink>
    </w:p>
    <w:p w:rsidR="0006608D" w:rsidRPr="000C7BCB" w:rsidRDefault="0006608D"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10 тисяч доларів за фіктивне опікунство: судитимуть посадовців РДА Києва</w:t>
      </w:r>
      <w:r w:rsidRPr="000C7BCB">
        <w:rPr>
          <w:rFonts w:ascii="Times New Roman" w:hAnsi="Times New Roman" w:cs="Times New Roman"/>
          <w:sz w:val="28"/>
          <w:szCs w:val="28"/>
          <w:lang w:val="uk-UA"/>
        </w:rPr>
        <w:t xml:space="preserve"> [Електронний ресурс] // Юрид. газ. – 2026. – 22 квіт. – Електрон. дані.  </w:t>
      </w:r>
      <w:r w:rsidRPr="000C7BCB">
        <w:rPr>
          <w:rFonts w:ascii="Times New Roman" w:hAnsi="Times New Roman" w:cs="Times New Roman"/>
          <w:i/>
          <w:sz w:val="28"/>
          <w:szCs w:val="28"/>
          <w:lang w:val="uk-UA"/>
        </w:rPr>
        <w:t xml:space="preserve">Проаналізовано кримінально-протиправну схему фіктивного оформлення опікунства в м. Київ, організовану посадовцями районної державної адміністрації з метою незаконного отримання відстрочки від мобілізації. Встановлено, що суб’єкти злочину використовували соціально вразливі категорії населення (недієздатних осіб із інвалідністю та психічними розладами), ініціюючи процедури опікунства без їхньої згоди. Досліджено механізм функціонування схеми: за грошову винагороду (близько 10 тис. доларів США) забезпечувався повний адміністративний супровід — від підготовки документів до формального призначення опікуна без фактичного виконання обов’язків догляду. Додатково передбачався доступ до майнових прав підопічних через їх можливе поміщення до медичних закладів. Висвітлено юридичну </w:t>
      </w:r>
      <w:r w:rsidRPr="000C7BCB">
        <w:rPr>
          <w:rFonts w:ascii="Times New Roman" w:hAnsi="Times New Roman" w:cs="Times New Roman"/>
          <w:i/>
          <w:sz w:val="28"/>
          <w:szCs w:val="28"/>
          <w:lang w:val="uk-UA"/>
        </w:rPr>
        <w:lastRenderedPageBreak/>
        <w:t>кваліфікацію діянь, що включає одержання неправомірної вигоди та перешкоджання діяльності Збройних Сил України (ЗСУ) в особливий період. Обвинувальний акт скеровано до суду, а санкції передбачають до 10 років позбавлення волі з конфіскацією майна. Акцентовано на небезпеці таких практик як форми корупційного зловживання владою, що поєднує порушення прав вразливих осіб із підривом обороноздатності держави.</w:t>
      </w:r>
      <w:r w:rsidRPr="000C7BCB">
        <w:rPr>
          <w:rFonts w:ascii="Times New Roman" w:hAnsi="Times New Roman" w:cs="Times New Roman"/>
          <w:sz w:val="28"/>
          <w:szCs w:val="28"/>
          <w:lang w:val="uk-UA"/>
        </w:rPr>
        <w:t xml:space="preserve"> Текст: </w:t>
      </w:r>
      <w:hyperlink r:id="rId21" w:history="1">
        <w:r w:rsidRPr="000C7BCB">
          <w:rPr>
            <w:rStyle w:val="a3"/>
            <w:rFonts w:ascii="Times New Roman" w:hAnsi="Times New Roman" w:cs="Times New Roman"/>
            <w:sz w:val="28"/>
            <w:szCs w:val="28"/>
            <w:lang w:val="uk-UA"/>
          </w:rPr>
          <w:t>https://yur-gazeta.com/golovna/10-tisyach-dolariv-za-fiktivne-opikunstvo-suditimut-posadovciv-rda-kieva.html</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 xml:space="preserve">Досудове розслідування та фінансування НСРД: огляд ключових позицій ВС за березень 2026 року </w:t>
      </w:r>
      <w:r w:rsidRPr="000C7BCB">
        <w:rPr>
          <w:rFonts w:ascii="Times New Roman" w:hAnsi="Times New Roman" w:cs="Times New Roman"/>
          <w:sz w:val="28"/>
          <w:szCs w:val="28"/>
          <w:lang w:val="uk-UA"/>
        </w:rPr>
        <w:t xml:space="preserve">[Електронний ресурс] </w:t>
      </w:r>
      <w:r w:rsidR="00A74FFF">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Суд.-юрид. газ. – 2026. – 5 трав. — Електрон. дані.  </w:t>
      </w:r>
      <w:r w:rsidRPr="000C7BCB">
        <w:rPr>
          <w:rFonts w:ascii="Times New Roman" w:hAnsi="Times New Roman" w:cs="Times New Roman"/>
          <w:i/>
          <w:sz w:val="28"/>
          <w:szCs w:val="28"/>
          <w:lang w:val="uk-UA"/>
        </w:rPr>
        <w:t xml:space="preserve">Подано матеріали березневого огляду судової практики Касаційного кримінального суду у складі Верховного Суду (ККС ВС) за 2026 р. щодо розділу Кримінального процесуального кодексу України (КПК України) ”Досудове розслідування та негласні слідчі (розшукові) дії (НСРД)”, де ВС дав відповіді на питання щодо суб’єктного складу органів слідства, стандартів проведення НСРД та специфіки оскарження проміжних ухвал. Наведено висновки суду щодо: легітимності слідчого та порядку призначення слідчого; межі санкціонованого обшуку; фінансування НСРД. Окрім того, ККС ВС звернув увагу на необхідність конкретизації обвинувачення у справах про домашнє насильство та констатував, що того, щоб кримінальне правопорушення вважалося пов’язаним із домашнім насильством в обвинувальному акті мають бути чітко вказані ступені родинних відносин або спорідненості згідно із Законом № 2229-VIII. </w:t>
      </w:r>
      <w:r w:rsidRPr="000C7BCB">
        <w:rPr>
          <w:rFonts w:ascii="Times New Roman" w:hAnsi="Times New Roman" w:cs="Times New Roman"/>
          <w:sz w:val="28"/>
          <w:szCs w:val="28"/>
          <w:lang w:val="uk-UA"/>
        </w:rPr>
        <w:t xml:space="preserve">Текст: </w:t>
      </w:r>
      <w:hyperlink r:id="rId22" w:history="1">
        <w:r w:rsidRPr="000C7BCB">
          <w:rPr>
            <w:rStyle w:val="a3"/>
            <w:rFonts w:ascii="Times New Roman" w:hAnsi="Times New Roman" w:cs="Times New Roman"/>
            <w:sz w:val="28"/>
            <w:szCs w:val="28"/>
            <w:lang w:val="uk-UA"/>
          </w:rPr>
          <w:t>https://sud.ua/uk/news/publication/360233-dosudebnoe-rassledovanie-i-finansirovanie-nsrd-obzor-klyuchevykh-pozitsiy-vs-za-mart-2026-goda</w:t>
        </w:r>
      </w:hyperlink>
    </w:p>
    <w:p w:rsidR="00845ABE" w:rsidRPr="000C7BCB" w:rsidRDefault="00845ABE"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II конференція ”Юридичні акценти публічних закупівель”: як система балансує між прозорістю і тиском</w:t>
      </w:r>
      <w:r w:rsidRPr="000C7BCB">
        <w:rPr>
          <w:rFonts w:ascii="Times New Roman" w:hAnsi="Times New Roman" w:cs="Times New Roman"/>
          <w:sz w:val="28"/>
          <w:szCs w:val="28"/>
          <w:lang w:val="uk-UA"/>
        </w:rPr>
        <w:t xml:space="preserve"> [Електронний ресурс] </w:t>
      </w:r>
      <w:r w:rsidR="008E1A0C">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Юрид. практика. – 2026. – 5 трав. — Електрон. дані.  </w:t>
      </w:r>
      <w:r w:rsidRPr="000C7BCB">
        <w:rPr>
          <w:rFonts w:ascii="Times New Roman" w:hAnsi="Times New Roman" w:cs="Times New Roman"/>
          <w:i/>
          <w:sz w:val="28"/>
          <w:szCs w:val="28"/>
          <w:lang w:val="uk-UA"/>
        </w:rPr>
        <w:t xml:space="preserve">Надано інформацію про роботу II конференції ”Юридичні акценти публічних закупівель”, </w:t>
      </w:r>
      <w:r w:rsidRPr="000C7BCB">
        <w:rPr>
          <w:rFonts w:ascii="Times New Roman" w:hAnsi="Times New Roman" w:cs="Times New Roman"/>
          <w:i/>
          <w:sz w:val="28"/>
          <w:szCs w:val="28"/>
          <w:lang w:val="uk-UA"/>
        </w:rPr>
        <w:lastRenderedPageBreak/>
        <w:t xml:space="preserve">учасники якої – представники державного сектору, бізнесу, юридичної спільноти та експертів обговорили стратегічні євроінтеграційні виклики 2026 р., закупівлі для критичної інфраструктури та ризики для оборонних постачальників. У своїх виступах фахівці приділили увагу питанням: реформи системи публічних закупівель відповідно до законопроєкту </w:t>
      </w:r>
      <w:r w:rsidR="008E1A0C">
        <w:rPr>
          <w:rFonts w:ascii="Times New Roman" w:hAnsi="Times New Roman" w:cs="Times New Roman"/>
          <w:i/>
          <w:sz w:val="28"/>
          <w:szCs w:val="28"/>
          <w:lang w:val="uk-UA"/>
        </w:rPr>
        <w:br/>
      </w:r>
      <w:r w:rsidRPr="000C7BCB">
        <w:rPr>
          <w:rFonts w:ascii="Times New Roman" w:hAnsi="Times New Roman" w:cs="Times New Roman"/>
          <w:i/>
          <w:sz w:val="28"/>
          <w:szCs w:val="28"/>
          <w:lang w:val="uk-UA"/>
        </w:rPr>
        <w:t>№ 11520, нещодавно скерованого Верховною Радою України (ВР України) на повторне друге читання; досвіду системи Prozorro та напрямам її вдосконалення й модернізації; криміналізації договірних відносин, коли кримінальне провадження може виникнути навіть за відсутності порушень умов договору; колізії між законами ”Про публічні закупівлі” та ”Про оборонні закупівлі”; особливості публічних закупівель лікарських засобів. Наведено коментар модераторки конференції, співкеруючої партнерки ADVANQ Ольги Гончар, яка на завершення дискусії резюмувала, що ”публічні закупівлі – це великий пласт економіки України”, і від того, наскільки швидко буде змінено систему закупівель залежить, ”наскільки ефективно будуть використані фінансові ресурси країни для її життя і для її відновлення”.</w:t>
      </w:r>
      <w:r w:rsidRPr="000C7BCB">
        <w:rPr>
          <w:rFonts w:ascii="Times New Roman" w:hAnsi="Times New Roman" w:cs="Times New Roman"/>
          <w:sz w:val="28"/>
          <w:szCs w:val="28"/>
          <w:lang w:val="uk-UA"/>
        </w:rPr>
        <w:t xml:space="preserve"> Текст: </w:t>
      </w:r>
      <w:hyperlink r:id="rId23" w:history="1">
        <w:r w:rsidRPr="000C7BCB">
          <w:rPr>
            <w:rStyle w:val="a3"/>
            <w:rFonts w:ascii="Times New Roman" w:hAnsi="Times New Roman" w:cs="Times New Roman"/>
            <w:sz w:val="28"/>
            <w:szCs w:val="28"/>
            <w:lang w:val="uk-UA"/>
          </w:rPr>
          <w:t>https://pravo.ua/ii-konferentsiia-iurydychni-aktsenty-publichnykh-zakupivel-iak-systema-balansuie-mizh-prozoristiu-i-tyskom/</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Жданова, А. В. Суб’єкт кримінального правопорушення в умовах воєнного стану: європейські стандарти та українська практика</w:t>
      </w:r>
      <w:r w:rsidRPr="000C7BCB">
        <w:rPr>
          <w:rFonts w:ascii="Times New Roman" w:hAnsi="Times New Roman" w:cs="Times New Roman"/>
          <w:sz w:val="28"/>
          <w:szCs w:val="28"/>
          <w:lang w:val="uk-UA"/>
        </w:rPr>
        <w:t xml:space="preserve"> [Електронний ресурс] / А. В. Жданова </w:t>
      </w:r>
      <w:r w:rsidR="008E1A0C">
        <w:rPr>
          <w:rFonts w:ascii="Times New Roman" w:hAnsi="Times New Roman" w:cs="Times New Roman"/>
          <w:sz w:val="28"/>
          <w:szCs w:val="28"/>
          <w:lang w:val="uk-UA"/>
        </w:rPr>
        <w:t>// Юрид. наук. електрон. журн. – 2026. –</w:t>
      </w:r>
      <w:r w:rsidRPr="000C7BCB">
        <w:rPr>
          <w:rFonts w:ascii="Times New Roman" w:hAnsi="Times New Roman" w:cs="Times New Roman"/>
          <w:sz w:val="28"/>
          <w:szCs w:val="28"/>
          <w:lang w:val="uk-UA"/>
        </w:rPr>
        <w:t xml:space="preserve"> № 3. — С. 295-298.  </w:t>
      </w:r>
      <w:r w:rsidRPr="000C7BCB">
        <w:rPr>
          <w:rFonts w:ascii="Times New Roman" w:hAnsi="Times New Roman" w:cs="Times New Roman"/>
          <w:i/>
          <w:sz w:val="28"/>
          <w:szCs w:val="28"/>
          <w:lang w:val="uk-UA"/>
        </w:rPr>
        <w:t xml:space="preserve">Здійснено комплексний аналіз трансформації поняття суб’єкта кримінального правопорушення в умовах воєнного стану з урахуванням європейських стандартів захисту прав людини, норм міжнародного гуманітарного права та актуальної української судової практики 2022 – 2026 рр. Доведено, що при кваліфікації діянь за статтею 438 Кримінального кодексу України (КК України) та суміжними складами визначального значення набувають правовий статус особи у збройному конфлікті, характер її участі, наявність ефективного контролю над підлеглими або відповідною ситуацією, а також вимоги правової </w:t>
      </w:r>
      <w:r w:rsidRPr="000C7BCB">
        <w:rPr>
          <w:rFonts w:ascii="Times New Roman" w:hAnsi="Times New Roman" w:cs="Times New Roman"/>
          <w:i/>
          <w:sz w:val="28"/>
          <w:szCs w:val="28"/>
          <w:lang w:val="uk-UA"/>
        </w:rPr>
        <w:lastRenderedPageBreak/>
        <w:t xml:space="preserve">визначеності й передбачуваності кримінально-правової заборони. Окрему увагу приділено практиці Європейського суду з прав людини (ЄСПЛ), яка формує критерії законності та меж допустимого тлумачення кримінального закону в умовах збройного конфлікту. Обґрунтовано, що використання міжнародно-правових заборон як змістовної основи кримінальної відповідальності є допустимим лише за умови їх достатньої визначеності на момент вчинення діяння та відсутності непередбачуваного розширювального тлумачення. Висвітлено підходи Верховного Суду щодо застосування статті 438 КК України та оцінено основні імплементаційні кроки України у сфері криміналізації міжнародних злочинів. </w:t>
      </w:r>
      <w:r w:rsidRPr="000C7BCB">
        <w:rPr>
          <w:rFonts w:ascii="Times New Roman" w:hAnsi="Times New Roman" w:cs="Times New Roman"/>
          <w:sz w:val="28"/>
          <w:szCs w:val="28"/>
          <w:lang w:val="uk-UA"/>
        </w:rPr>
        <w:t xml:space="preserve">Текст: </w:t>
      </w:r>
      <w:hyperlink r:id="rId24" w:history="1">
        <w:r w:rsidRPr="000C7BCB">
          <w:rPr>
            <w:rStyle w:val="a3"/>
            <w:rFonts w:ascii="Times New Roman" w:hAnsi="Times New Roman" w:cs="Times New Roman"/>
            <w:sz w:val="28"/>
            <w:szCs w:val="28"/>
            <w:lang w:val="uk-UA"/>
          </w:rPr>
          <w:t>https://lsej.org.ua/3_2026/65.pdf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Желтухін О. В. Особливості проведення окремих видів судових експертиз під час розслідування незаконного використання з метою отримання прибутку гуманітарної допомоги, благодійних пожертв або безоплатної допомоги</w:t>
      </w:r>
      <w:r w:rsidRPr="000C7BCB">
        <w:rPr>
          <w:rFonts w:ascii="Times New Roman" w:hAnsi="Times New Roman" w:cs="Times New Roman"/>
          <w:sz w:val="28"/>
          <w:szCs w:val="28"/>
          <w:lang w:val="uk-UA"/>
        </w:rPr>
        <w:t xml:space="preserve"> [Електронний ресурс] / Олексій Володимирович Желтухін ; Олексій Вололдимирович Желтухін // Наук. перспективи. – 2026. – № 3. — С. 983-992.  </w:t>
      </w:r>
      <w:r w:rsidRPr="000C7BCB">
        <w:rPr>
          <w:rFonts w:ascii="Times New Roman" w:hAnsi="Times New Roman" w:cs="Times New Roman"/>
          <w:i/>
          <w:sz w:val="28"/>
          <w:szCs w:val="28"/>
          <w:lang w:val="uk-UA"/>
        </w:rPr>
        <w:t>Здійснено комплексний аналіз можливостей використання окремих судових експертиз під час розслідування кримінальних проваджень щодо незаконного використання гуманітарної допомоги, благодійних пожертв і безоплатної допомоги з метою отримання прибутку. Встановлено, що з метою ефективної протидії таким явищам посилено кримінально-правове регулювання у цій сфері, зокрема Кримінальний кодекс України (КК України) доповнено ст. 201-2 ”Незаконне використання з метою отримання прибутку гуманітарної допомоги, благодійних пожертв або безоплатної допомоги”. На підставі актуальної слідчої та судової практики зроблено висновок, що ефективне розслідування означених злочинів потребує застосування спеціальних знань і проведення судових експертиз.</w:t>
      </w:r>
      <w:r w:rsidRPr="000C7BCB">
        <w:rPr>
          <w:rFonts w:ascii="Times New Roman" w:hAnsi="Times New Roman" w:cs="Times New Roman"/>
          <w:sz w:val="28"/>
          <w:szCs w:val="28"/>
          <w:lang w:val="uk-UA"/>
        </w:rPr>
        <w:t xml:space="preserve"> Текст: </w:t>
      </w:r>
      <w:hyperlink r:id="rId25" w:history="1">
        <w:r w:rsidRPr="000C7BCB">
          <w:rPr>
            <w:rStyle w:val="a3"/>
            <w:rFonts w:ascii="Times New Roman" w:hAnsi="Times New Roman" w:cs="Times New Roman"/>
            <w:sz w:val="28"/>
            <w:szCs w:val="28"/>
            <w:lang w:val="uk-UA"/>
          </w:rPr>
          <w:t>https://perspectives.pp.ua/index.php/np/article/view/40604/40619</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Законодавче регулювання обігу зброї - відбулася зустріч членів Комітету правоохоронної діяльності з представниками Женевського центру демократичного контролю за збройними силами (DCAF)</w:t>
      </w:r>
      <w:r w:rsidRPr="000C7BCB">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22 квіт. [№ 579]. – Електрон. дані.  </w:t>
      </w:r>
      <w:r w:rsidRPr="000C7BCB">
        <w:rPr>
          <w:rFonts w:ascii="Times New Roman" w:hAnsi="Times New Roman" w:cs="Times New Roman"/>
          <w:i/>
          <w:sz w:val="28"/>
          <w:szCs w:val="28"/>
          <w:lang w:val="uk-UA"/>
        </w:rPr>
        <w:t>Подано інформацію, що члени Комітету Верховної Ради України (ВР України) з питань правоохоронної діяльності провели робочу зустріч із представниками Женевського центру демократичного контролю за збройними силами (DCAF), на якій основну увагу було зосереджено на законодавчому врегулюванні обігу вогнепальної зброї та питаннях необхідної оборони, зокрема у контексті трагедії, що сталася 18 квітня у Києві. Сторони обговорили проблему незаконного обігу зброї, яка є серйозною загрозою як для України, так і для Європейського Союзу (ЄС), а також необхідність чіткого врегулювання використання зброї та навчання громадян безпечному поводженню з нею. Народні депутати проінформували представників DCAF про стан розгляду законопроєктів № 5708 та № 5709, спрямованих на впровадження узгодженої з ЄС системи обігу цивільної зброї та кримінальної відповідальності за незаконний обіг основних компонентів вогнепальної зброї.</w:t>
      </w:r>
      <w:r w:rsidRPr="000C7BCB">
        <w:rPr>
          <w:rFonts w:ascii="Times New Roman" w:hAnsi="Times New Roman" w:cs="Times New Roman"/>
          <w:sz w:val="28"/>
          <w:szCs w:val="28"/>
          <w:lang w:val="uk-UA"/>
        </w:rPr>
        <w:t xml:space="preserve"> Текст: </w:t>
      </w:r>
      <w:hyperlink r:id="rId26" w:history="1">
        <w:r w:rsidRPr="000C7BCB">
          <w:rPr>
            <w:rStyle w:val="a3"/>
            <w:rFonts w:ascii="Times New Roman" w:hAnsi="Times New Roman" w:cs="Times New Roman"/>
            <w:sz w:val="28"/>
            <w:szCs w:val="28"/>
            <w:lang w:val="uk-UA"/>
          </w:rPr>
          <w:t>https://www.golos.com.ua/article/391018</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Запісочний В. О. Організаційно-тактичні особливості початкового етапу розслідування шахрайства, що вчиняється під виглядом релігійної діяльності </w:t>
      </w:r>
      <w:r w:rsidRPr="000C7BCB">
        <w:rPr>
          <w:rFonts w:ascii="Times New Roman" w:hAnsi="Times New Roman" w:cs="Times New Roman"/>
          <w:sz w:val="28"/>
          <w:szCs w:val="28"/>
          <w:lang w:val="uk-UA"/>
        </w:rPr>
        <w:t xml:space="preserve">[Електронний ресурс] / В. О. Запісочний </w:t>
      </w:r>
      <w:r w:rsidR="001F5932">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Журн. східноєвроп. права : [електрон. наук.-практ. вид.] / ПВНЗ “Ун-т сучас. знань”. – 2026. – № 144. – С. 290-295.  </w:t>
      </w:r>
      <w:r w:rsidRPr="000C7BCB">
        <w:rPr>
          <w:rFonts w:ascii="Times New Roman" w:hAnsi="Times New Roman" w:cs="Times New Roman"/>
          <w:i/>
          <w:sz w:val="28"/>
          <w:szCs w:val="28"/>
          <w:lang w:val="uk-UA"/>
        </w:rPr>
        <w:t xml:space="preserve">Проаналізовано особливості початкового етапу досудового розслідування цієї категорії кримінальних правопорушень, визначено основні джерела отримання первинної інформації про злочин, а також окреслено типові слідчі ситуації, що можуть виникати на початковій стадії кримінального провадження. Увагу приділено формуванню та перевірці слідчих версій, визначенню комплексу першочергових слідчих (розшукових) дій та організації взаємодії слідчого з </w:t>
      </w:r>
      <w:r w:rsidRPr="000C7BCB">
        <w:rPr>
          <w:rFonts w:ascii="Times New Roman" w:hAnsi="Times New Roman" w:cs="Times New Roman"/>
          <w:i/>
          <w:sz w:val="28"/>
          <w:szCs w:val="28"/>
          <w:lang w:val="uk-UA"/>
        </w:rPr>
        <w:lastRenderedPageBreak/>
        <w:t>оперативними підрозділами у процесі документування протиправної діяльності осіб, які використовують релігійну тематику для вчинення шахрайства. Обґрунтовано, що ефективність розслідування значною мірою залежить від своєчасного встановлення кола потерпілих, фіксації обставин передачі майна чи коштів, вилучення матеріальних і цифрових носіїв інформації, а також використання спеціальних знань у галузі психології, релігієзнавства та лінгвістики.</w:t>
      </w:r>
      <w:r w:rsidRPr="000C7BCB">
        <w:rPr>
          <w:rFonts w:ascii="Times New Roman" w:hAnsi="Times New Roman" w:cs="Times New Roman"/>
          <w:sz w:val="28"/>
          <w:szCs w:val="28"/>
          <w:lang w:val="uk-UA"/>
        </w:rPr>
        <w:t xml:space="preserve"> Текст: </w:t>
      </w:r>
      <w:hyperlink r:id="rId27" w:history="1">
        <w:r w:rsidRPr="000C7BCB">
          <w:rPr>
            <w:rStyle w:val="a3"/>
            <w:rFonts w:ascii="Times New Roman" w:hAnsi="Times New Roman" w:cs="Times New Roman"/>
            <w:sz w:val="28"/>
            <w:szCs w:val="28"/>
            <w:lang w:val="uk-UA"/>
          </w:rPr>
          <w:t>http://easternlaw.com.ua/wp-content/uploads/2026/03/zapisochny_144.pdf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Запорожець Т. В. Теоретико-методологічні засади формування механізмів публічного управління у сфері протидії легалізації доходів, отриманих злочинним шляхом</w:t>
      </w:r>
      <w:r w:rsidRPr="000C7BCB">
        <w:rPr>
          <w:rFonts w:ascii="Times New Roman" w:hAnsi="Times New Roman" w:cs="Times New Roman"/>
          <w:sz w:val="28"/>
          <w:szCs w:val="28"/>
          <w:lang w:val="uk-UA"/>
        </w:rPr>
        <w:t xml:space="preserve"> [Електронний ресурс] </w:t>
      </w:r>
      <w:r w:rsidR="001F5932">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Тетяна Володимирівна Запорожець, Роман Георгійович Соболь // Наук. перспективи. – 2026. – № 3. — С. 259-275.  </w:t>
      </w:r>
      <w:r w:rsidRPr="000C7BCB">
        <w:rPr>
          <w:rFonts w:ascii="Times New Roman" w:hAnsi="Times New Roman" w:cs="Times New Roman"/>
          <w:i/>
          <w:sz w:val="28"/>
          <w:szCs w:val="28"/>
          <w:lang w:val="uk-UA"/>
        </w:rPr>
        <w:t xml:space="preserve">Досліджено </w:t>
      </w:r>
      <w:r w:rsidR="00896145">
        <w:rPr>
          <w:rFonts w:ascii="Times New Roman" w:hAnsi="Times New Roman" w:cs="Times New Roman"/>
          <w:i/>
          <w:sz w:val="28"/>
          <w:szCs w:val="28"/>
          <w:lang w:val="uk-UA"/>
        </w:rPr>
        <w:br/>
      </w:r>
      <w:r w:rsidRPr="000C7BCB">
        <w:rPr>
          <w:rFonts w:ascii="Times New Roman" w:hAnsi="Times New Roman" w:cs="Times New Roman"/>
          <w:i/>
          <w:sz w:val="28"/>
          <w:szCs w:val="28"/>
          <w:lang w:val="uk-UA"/>
        </w:rPr>
        <w:t>теоретико-методологічні засади формування механізмів публічного управління у сфері протидії легалізації доходів, отриманих злочинним шляхом, як складного багаторівневого явища, що функціонує в умовах глобалізації, цифровізації та зростання транснаціональних фінансових ризиків. Обґрунтовано необхідність переосмислення традиційних підходів до організації публічного управління та визначено сутність і структуру механізмів публічного управління у досліджуваній сфері. Систематизовано основні методологічні підходи, зокрема системний, інституційний, функціональний, процесний, ризик-орієнтований і цифровий. Особливу увагу приділено процесному та ризик-орієнтованому підходам як таким, що забезпечують підвищення результативності управлінських рішень шляхом структуризації діяльності та концентрації ресурсів на найбільш уразливих напрямах. Зроблено висновок, що формування ефективних механізмів публічного управління у зазначеній сфері потребує комплексного поєднання правових, організаційних та технологічних інструментів, а також імплементації міжнародних стандартів і кращих практик.</w:t>
      </w:r>
      <w:r w:rsidRPr="000C7BCB">
        <w:rPr>
          <w:rFonts w:ascii="Times New Roman" w:hAnsi="Times New Roman" w:cs="Times New Roman"/>
          <w:sz w:val="28"/>
          <w:szCs w:val="28"/>
          <w:lang w:val="uk-UA"/>
        </w:rPr>
        <w:t xml:space="preserve"> Текст: </w:t>
      </w:r>
      <w:hyperlink r:id="rId28" w:history="1">
        <w:r w:rsidRPr="000C7BCB">
          <w:rPr>
            <w:rStyle w:val="a3"/>
            <w:rFonts w:ascii="Times New Roman" w:hAnsi="Times New Roman" w:cs="Times New Roman"/>
            <w:sz w:val="28"/>
            <w:szCs w:val="28"/>
            <w:lang w:val="uk-UA"/>
          </w:rPr>
          <w:t>https://perspectives.pp.ua/index.php/np/article/view/40546/40561</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Зарубенко А. О. Еволюція кіберзлочинності та відповідь правоохоронної системи України: сучасний стан та перспективи</w:t>
      </w:r>
      <w:r w:rsidRPr="000C7BCB">
        <w:rPr>
          <w:rFonts w:ascii="Times New Roman" w:hAnsi="Times New Roman" w:cs="Times New Roman"/>
          <w:sz w:val="28"/>
          <w:szCs w:val="28"/>
          <w:lang w:val="uk-UA"/>
        </w:rPr>
        <w:t xml:space="preserve"> [Електронний ресурс] / Артур Олександрович Зарубенко, Олег Андрійович Дєгтяр // Нац. інтереси України. – 2026. – № 3. — С. 1804-1821.  </w:t>
      </w:r>
      <w:r w:rsidRPr="000C7BCB">
        <w:rPr>
          <w:rFonts w:ascii="Times New Roman" w:hAnsi="Times New Roman" w:cs="Times New Roman"/>
          <w:i/>
          <w:sz w:val="28"/>
          <w:szCs w:val="28"/>
          <w:lang w:val="uk-UA"/>
        </w:rPr>
        <w:t>Досліджено еволюційні процеси кіберзлочинності як глобального феномену та проаналізовано системні заходи протидії цьому явищу з боку правоохоронної системи України. Розкрито трансформаційні зміни кіберзлочинів від простих форм до складних багаторівневих операцій, що становлять загрозу національній безпеці держави. Окреслено сучасні виклики у сфері кібербезпеки, зокрема зростання кількості та складності кібератак в умовах воєнного стану, використання новітніх технологій для здійснення протиправних дій та транснаціональний характер кіберзлочинності. Охарактеризовано інституційну спроможності підрозділів кіберполіції Національної поліції України (НПУ) та інших правоохоронних органів у протидії кіберзлочинам. Висвітлено нормативно-правову базу, що регулює діяльність правоохоронних органів у сфері кібербезпеки, та визначено її відповідність сучасним викликам. Виявлено основні проблемні аспекти в організаційному, технічному та кадровому забезпеченні підрозділів, що спеціалізуються на боротьбі з кіберзлочинністю. На основі вивчення міжнародного досвіду та кращих практик запропоновано стратегічні напрями вдосконалення системи протидії кіберзлочинності в Україні. Обгрунтовано необхідність запровадження інноваційних підходів до виявлення та розслідування кіберзлочинів, зокрема використання штучного інтелекту (ШІ) та аналітичних інструментів для моніторингу кіберпростору.</w:t>
      </w:r>
      <w:r w:rsidRPr="000C7BCB">
        <w:rPr>
          <w:rFonts w:ascii="Times New Roman" w:hAnsi="Times New Roman" w:cs="Times New Roman"/>
          <w:sz w:val="28"/>
          <w:szCs w:val="28"/>
          <w:lang w:val="uk-UA"/>
        </w:rPr>
        <w:t xml:space="preserve"> Текст: </w:t>
      </w:r>
      <w:hyperlink r:id="rId29" w:history="1">
        <w:r w:rsidRPr="000C7BCB">
          <w:rPr>
            <w:rStyle w:val="a3"/>
            <w:rFonts w:ascii="Times New Roman" w:hAnsi="Times New Roman" w:cs="Times New Roman"/>
            <w:sz w:val="28"/>
            <w:szCs w:val="28"/>
            <w:lang w:val="uk-UA"/>
          </w:rPr>
          <w:t>https://perspectives.pp.ua/index.php/niu/article/view/39368/39382</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Зброя для цивільних: де закінчується право на захист і починається кримінальна відповідальність</w:t>
      </w:r>
      <w:r w:rsidRPr="000C7BCB">
        <w:rPr>
          <w:rFonts w:ascii="Times New Roman" w:hAnsi="Times New Roman" w:cs="Times New Roman"/>
          <w:sz w:val="28"/>
          <w:szCs w:val="28"/>
          <w:lang w:val="uk-UA"/>
        </w:rPr>
        <w:t xml:space="preserve"> [Електронний ресурс] </w:t>
      </w:r>
      <w:r w:rsidR="00DA07B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Суд.-юрид. газ. – 2026. – 26 квіт. — Електрон. дані.  </w:t>
      </w:r>
      <w:r w:rsidRPr="000C7BCB">
        <w:rPr>
          <w:rFonts w:ascii="Times New Roman" w:hAnsi="Times New Roman" w:cs="Times New Roman"/>
          <w:i/>
          <w:sz w:val="28"/>
          <w:szCs w:val="28"/>
          <w:lang w:val="uk-UA"/>
        </w:rPr>
        <w:t xml:space="preserve">Розглянуто проблеми законодавчого врегулювання обігу цивільної зброї. Висвітлено чинну </w:t>
      </w:r>
      <w:r w:rsidRPr="000C7BCB">
        <w:rPr>
          <w:rFonts w:ascii="Times New Roman" w:hAnsi="Times New Roman" w:cs="Times New Roman"/>
          <w:i/>
          <w:sz w:val="28"/>
          <w:szCs w:val="28"/>
          <w:lang w:val="uk-UA"/>
        </w:rPr>
        <w:lastRenderedPageBreak/>
        <w:t>нормативну базу, зокрема вказано на статті Кримінального кодексу України (КК України) щодо відповідальності за перевищення меж необхідної оборони, агресивної поведінки та права на захист, використання зброї цивільними під час війни поза зоною бойових дій та уявної оборони – стану, коли реального нападу не було, але людина помилково думала, що він є. Проаналізовано судову практику щодо правомірності використання зброї та наголошено на необхідності запровадження законодавчої презумпції правомірності дій того, хто обороняється, та розширення переліку випадків оборони. Сформульовано складові комплексного підходу до легалізації зброї, а саме: прийняття профільного Закону, з чітким визначенням категорій зброї та прав власників; реформа ст. 36 КК України – розширення поняття ”абсолютної самооборони” на випадки захисту від масових розстрілів та терористичних актів у громадських місцях; організація системи навчання та обов’язкових курсів не лише стрільби, а й тактичної медицини та правової підготовки; повна інтеграція в Єдиний реєстр зброї з ретельною перевіркою психічного стану та кримінального минулого для майбутнього власника зброї.</w:t>
      </w:r>
      <w:r w:rsidRPr="000C7BCB">
        <w:rPr>
          <w:rFonts w:ascii="Times New Roman" w:hAnsi="Times New Roman" w:cs="Times New Roman"/>
          <w:sz w:val="28"/>
          <w:szCs w:val="28"/>
          <w:lang w:val="uk-UA"/>
        </w:rPr>
        <w:t xml:space="preserve"> Текст: </w:t>
      </w:r>
      <w:hyperlink r:id="rId30" w:history="1">
        <w:r w:rsidRPr="000C7BCB">
          <w:rPr>
            <w:rStyle w:val="a3"/>
            <w:rFonts w:ascii="Times New Roman" w:hAnsi="Times New Roman" w:cs="Times New Roman"/>
            <w:sz w:val="28"/>
            <w:szCs w:val="28"/>
            <w:lang w:val="uk-UA"/>
          </w:rPr>
          <w:t>https://sud.ua/uk/news/publication/358690-konfiskatsiya-za-repost-telegram-kanal-stav-yuridichnoyu-pidstavoyu-dlya-styagnennya-aktiviv-u-dokhid-derzhavi</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Здоровило Т. Агенти рф готували замах на Героя України</w:t>
      </w:r>
      <w:r w:rsidRPr="000C7BCB">
        <w:rPr>
          <w:rFonts w:ascii="Times New Roman" w:hAnsi="Times New Roman" w:cs="Times New Roman"/>
          <w:sz w:val="28"/>
          <w:szCs w:val="28"/>
          <w:lang w:val="uk-UA"/>
        </w:rPr>
        <w:t xml:space="preserve"> [Електронний ресурс] / Тарас Здоровило // Україна молода. – 2026. – 28 квіт. — Електрон. дані.  </w:t>
      </w:r>
      <w:r w:rsidRPr="000C7BCB">
        <w:rPr>
          <w:rFonts w:ascii="Times New Roman" w:hAnsi="Times New Roman" w:cs="Times New Roman"/>
          <w:i/>
          <w:sz w:val="28"/>
          <w:szCs w:val="28"/>
          <w:lang w:val="uk-UA"/>
        </w:rPr>
        <w:t xml:space="preserve">Йдеться про спільні дії контррозвідки Служби безпеки України (СБУ)та Національної поліції України (НПУ), внаслідок яких на Житомирщині затримано двох агентів РФ, які готували ліквідацію Героя України – генерал-майора Сил оборони. Як повідомили в СБУ, наразі затриманим повідомлено про підозру за двома статтями Кримінального кодексу України (КК України): ч. 2 ст. 111 (державна зрада, вчинена в умовах воєнного стану); пп. 6, 12 ч. 2 ст. 115 (умисне убивство, вчинене з корисливих мотивів за попередньою змовою групою осіб), за що їм загрожує </w:t>
      </w:r>
      <w:r w:rsidRPr="000C7BCB">
        <w:rPr>
          <w:rFonts w:ascii="Times New Roman" w:hAnsi="Times New Roman" w:cs="Times New Roman"/>
          <w:i/>
          <w:sz w:val="28"/>
          <w:szCs w:val="28"/>
          <w:lang w:val="uk-UA"/>
        </w:rPr>
        <w:lastRenderedPageBreak/>
        <w:t>довічне ув’язнення з конфіскацією майна.</w:t>
      </w:r>
      <w:r w:rsidRPr="000C7BCB">
        <w:rPr>
          <w:rFonts w:ascii="Times New Roman" w:hAnsi="Times New Roman" w:cs="Times New Roman"/>
          <w:sz w:val="28"/>
          <w:szCs w:val="28"/>
          <w:lang w:val="uk-UA"/>
        </w:rPr>
        <w:t xml:space="preserve"> Текст: </w:t>
      </w:r>
      <w:hyperlink r:id="rId31" w:history="1">
        <w:r w:rsidRPr="000C7BCB">
          <w:rPr>
            <w:rStyle w:val="a3"/>
            <w:rFonts w:ascii="Times New Roman" w:hAnsi="Times New Roman" w:cs="Times New Roman"/>
            <w:sz w:val="28"/>
            <w:szCs w:val="28"/>
            <w:lang w:val="uk-UA"/>
          </w:rPr>
          <w:t>https://umoloda.kyiv.ua/number/0/2006/194034/</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Здоровило Т. Готувала замовні вбивства і диверсії в ЄС: викрито мережу спецслужб рф – Генпрокуратура</w:t>
      </w:r>
      <w:r w:rsidRPr="000C7BCB">
        <w:rPr>
          <w:rFonts w:ascii="Times New Roman" w:hAnsi="Times New Roman" w:cs="Times New Roman"/>
          <w:sz w:val="28"/>
          <w:szCs w:val="28"/>
          <w:lang w:val="uk-UA"/>
        </w:rPr>
        <w:t xml:space="preserve"> [Електронний ресурс] </w:t>
      </w:r>
      <w:r w:rsidR="00DA07B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Тарас Здоровило // Україна молода. – 2026. – 27 квіт. — Електрон. дані.  </w:t>
      </w:r>
      <w:r w:rsidRPr="000C7BCB">
        <w:rPr>
          <w:rFonts w:ascii="Times New Roman" w:hAnsi="Times New Roman" w:cs="Times New Roman"/>
          <w:i/>
          <w:sz w:val="28"/>
          <w:szCs w:val="28"/>
          <w:lang w:val="uk-UA"/>
        </w:rPr>
        <w:t>Йдеться про міжнародну операцію, проведену прокурорами Офісу Генерального прокурора (ОГП) разом зі слідчими Головного слідчого управління Національної поліції України (НПУ) у взаємодії з правоохоронними органами кількох держав. Зазначено, що у межах операції припинено підготовку тяжких і особливо тяжких злочинів у країнах Європейського Союзу (ЄС) та встановлено виконавців, посередників і осіб, які координували та фінансували цю діяльність. За даними слідства, починаючи із серпня 2024 р. представники спецслужб РФ, діючи з території інших держав і використовуючи підконтрольних посередників, організували діяльність, спрямовану на підготовку насильницьких злочинів у країнах ЄС, а до виконання цих завдань залучали громадян різних держав, зокрема, України, РФ, Білорусі, Грузії, Латвії, Молдови, Греції – частина з них здійснювала зовнішнє спостереження, інші займалися пошуком виконавців, ще інші відповідали за фінансування, логістику та комунікацію між учасниками.</w:t>
      </w:r>
      <w:r w:rsidRPr="000C7BCB">
        <w:rPr>
          <w:rFonts w:ascii="Times New Roman" w:hAnsi="Times New Roman" w:cs="Times New Roman"/>
          <w:sz w:val="28"/>
          <w:szCs w:val="28"/>
          <w:lang w:val="uk-UA"/>
        </w:rPr>
        <w:t xml:space="preserve"> Текст: </w:t>
      </w:r>
      <w:hyperlink r:id="rId32" w:history="1">
        <w:r w:rsidRPr="000C7BCB">
          <w:rPr>
            <w:rStyle w:val="a3"/>
            <w:rFonts w:ascii="Times New Roman" w:hAnsi="Times New Roman" w:cs="Times New Roman"/>
            <w:sz w:val="28"/>
            <w:szCs w:val="28"/>
            <w:lang w:val="uk-UA"/>
          </w:rPr>
          <w:t>https://umoloda.kyiv.ua/number/0/2006/194004/</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Здоровило Т. Корупціонери вивели з оборонки 576 млн грн</w:t>
      </w:r>
      <w:r w:rsidRPr="000C7BCB">
        <w:rPr>
          <w:rFonts w:ascii="Times New Roman" w:hAnsi="Times New Roman" w:cs="Times New Roman"/>
          <w:sz w:val="28"/>
          <w:szCs w:val="28"/>
          <w:lang w:val="uk-UA"/>
        </w:rPr>
        <w:t xml:space="preserve"> [Електронний ресурс] / Тарас Здоровило // Україна молода. – 2026. – 27 квіт. — Електрон. дані.  </w:t>
      </w:r>
      <w:r w:rsidRPr="000C7BCB">
        <w:rPr>
          <w:rFonts w:ascii="Times New Roman" w:hAnsi="Times New Roman" w:cs="Times New Roman"/>
          <w:i/>
          <w:sz w:val="28"/>
          <w:szCs w:val="28"/>
          <w:lang w:val="uk-UA"/>
        </w:rPr>
        <w:t xml:space="preserve">Подано повідомлення Офісу Генерального прокурора (ОГП) та Національної поліції України (НПУ) про викриття групи людей, яких підозрюють в організації схеми з виведення майже 580 млн грн з оборонних контрактів через так званий ”конвертаційний центр”, а також в ухиленні від сплати податків на понад 100 млн грн. Зокрема зазначено, що поліція виявила понад 40 підприємств, які, за даними слідства, використовували у схемі, а також встановлено всі деталі ієрархічної структури та роботи ”конвертаційної групи” – від фіктивних </w:t>
      </w:r>
      <w:r w:rsidRPr="000C7BCB">
        <w:rPr>
          <w:rFonts w:ascii="Times New Roman" w:hAnsi="Times New Roman" w:cs="Times New Roman"/>
          <w:i/>
          <w:sz w:val="28"/>
          <w:szCs w:val="28"/>
          <w:lang w:val="uk-UA"/>
        </w:rPr>
        <w:lastRenderedPageBreak/>
        <w:t>постачальників до організаторів і посередників. Наразі семеро осіб отримали підозри за створення та участь у злочинній організації, відмивання коштів і ухилення від сплати податків, п’ятьох із них затримано і суд обрав усім підозрюваним запобіжний захід у вигляді тримання під вартою.</w:t>
      </w:r>
      <w:r w:rsidRPr="000C7BCB">
        <w:rPr>
          <w:rFonts w:ascii="Times New Roman" w:hAnsi="Times New Roman" w:cs="Times New Roman"/>
          <w:sz w:val="28"/>
          <w:szCs w:val="28"/>
          <w:lang w:val="uk-UA"/>
        </w:rPr>
        <w:t xml:space="preserve"> Текст: </w:t>
      </w:r>
      <w:hyperlink r:id="rId33" w:history="1">
        <w:r w:rsidRPr="000C7BCB">
          <w:rPr>
            <w:rStyle w:val="a3"/>
            <w:rFonts w:ascii="Times New Roman" w:hAnsi="Times New Roman" w:cs="Times New Roman"/>
            <w:sz w:val="28"/>
            <w:szCs w:val="28"/>
            <w:lang w:val="uk-UA"/>
          </w:rPr>
          <w:t>https://umoloda.kyiv.ua/number/0/2006/194002/</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Здоровило Т. Справа Мідас: антикорупціонери закликають відсторонити Умєрова з посади</w:t>
      </w:r>
      <w:r w:rsidRPr="000C7BCB">
        <w:rPr>
          <w:rFonts w:ascii="Times New Roman" w:hAnsi="Times New Roman" w:cs="Times New Roman"/>
          <w:sz w:val="28"/>
          <w:szCs w:val="28"/>
          <w:lang w:val="uk-UA"/>
        </w:rPr>
        <w:t xml:space="preserve"> [Електронний ресурс] / Тарас Здоровило // Україна молода. – 2026. – 29 квіт. — Електрон. дані.  </w:t>
      </w:r>
      <w:r w:rsidRPr="000C7BCB">
        <w:rPr>
          <w:rFonts w:ascii="Times New Roman" w:hAnsi="Times New Roman" w:cs="Times New Roman"/>
          <w:i/>
          <w:sz w:val="28"/>
          <w:szCs w:val="28"/>
          <w:lang w:val="uk-UA"/>
        </w:rPr>
        <w:t xml:space="preserve">Подано заяву у Фейсбуці Громадської антикорупційної ради при Міністерстві оборони України (ГАР МО України) із закликом відсторонити Рустема Умєрова з посади Секретаря Ради національної безпеки і оборони (РНБО). Антикорупціонери вважають, що дії Рустема Умєрова на посаді глави </w:t>
      </w:r>
      <w:r w:rsidR="00C13929">
        <w:rPr>
          <w:rFonts w:ascii="Times New Roman" w:hAnsi="Times New Roman" w:cs="Times New Roman"/>
          <w:i/>
          <w:sz w:val="28"/>
          <w:szCs w:val="28"/>
          <w:lang w:val="uk-UA"/>
        </w:rPr>
        <w:br/>
      </w:r>
      <w:r w:rsidRPr="000C7BCB">
        <w:rPr>
          <w:rFonts w:ascii="Times New Roman" w:hAnsi="Times New Roman" w:cs="Times New Roman"/>
          <w:i/>
          <w:sz w:val="28"/>
          <w:szCs w:val="28"/>
          <w:lang w:val="uk-UA"/>
        </w:rPr>
        <w:t>МО України, коли той обговорював з Тимуром Міндічем продаж частки ”FirePoint”, мають ознаки вчинення таких злочинів, як зловживання владою – ст. 364 Кримінального кодексу України (КК України); розголошення державної таємниці особою, якій вона була довірена або стала відома по службі – ст. 328 КК України; зловживання впливом – ст. 369-2 КК України; підбурювання до нецільового використання коштів – ст. 27 ч. 4; ст. 210 КК України. У ГАР МО України наголосили, що ймовірно компанія ”Fire Point” надала завідомо неправдиві дані щодо бенефіціарів і має отримати штраф та набути статус ризикової для постачальників, а також вважають, що МО України має утворити робочу групу з представниками Генерального штабу Збройних сил України (ЗСУ), родів та видів сил, які використовують продукцію ”Fire Point”, та антикорупційних і слідчих органів для аудиту контрактів і ціноутворення компанії.</w:t>
      </w:r>
      <w:r w:rsidRPr="000C7BCB">
        <w:rPr>
          <w:rFonts w:ascii="Times New Roman" w:hAnsi="Times New Roman" w:cs="Times New Roman"/>
          <w:sz w:val="28"/>
          <w:szCs w:val="28"/>
          <w:lang w:val="uk-UA"/>
        </w:rPr>
        <w:t xml:space="preserve"> Текст: </w:t>
      </w:r>
      <w:hyperlink r:id="rId34" w:history="1">
        <w:r w:rsidRPr="000C7BCB">
          <w:rPr>
            <w:rStyle w:val="a3"/>
            <w:rFonts w:ascii="Times New Roman" w:hAnsi="Times New Roman" w:cs="Times New Roman"/>
            <w:sz w:val="28"/>
            <w:szCs w:val="28"/>
            <w:lang w:val="uk-UA"/>
          </w:rPr>
          <w:t>https://umoloda.kyiv.ua/number/0/2006/194042/</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Здоровило Т. Хронологія подій теракту в Києві – Генпрокурор оприлюднив повну ”картину” трагедії</w:t>
      </w:r>
      <w:r w:rsidRPr="000C7BCB">
        <w:rPr>
          <w:rFonts w:ascii="Times New Roman" w:hAnsi="Times New Roman" w:cs="Times New Roman"/>
          <w:sz w:val="28"/>
          <w:szCs w:val="28"/>
          <w:lang w:val="uk-UA"/>
        </w:rPr>
        <w:t xml:space="preserve"> [Електронний ресурс] / Тарас Здоровило // Україна молода. – 2026. – 25 квіт. — Електрон. дані.  </w:t>
      </w:r>
      <w:r w:rsidRPr="000C7BCB">
        <w:rPr>
          <w:rFonts w:ascii="Times New Roman" w:hAnsi="Times New Roman" w:cs="Times New Roman"/>
          <w:i/>
          <w:sz w:val="28"/>
          <w:szCs w:val="28"/>
          <w:lang w:val="uk-UA"/>
        </w:rPr>
        <w:t xml:space="preserve">Подано оприлюднену Генеральним прокурором Русланом Кравченком </w:t>
      </w:r>
      <w:r w:rsidRPr="000C7BCB">
        <w:rPr>
          <w:rFonts w:ascii="Times New Roman" w:hAnsi="Times New Roman" w:cs="Times New Roman"/>
          <w:i/>
          <w:sz w:val="28"/>
          <w:szCs w:val="28"/>
          <w:lang w:val="uk-UA"/>
        </w:rPr>
        <w:lastRenderedPageBreak/>
        <w:t>інформацію щодо встановленої слідством повної хронології подій терористичного акту в Голосіївському районі Києва та портрету особистості нападника, сформованого за підсумками слідчих дій. Зокрема Руслан Кравченко нагадав, що внаслідок теракту 18 квітня загинули семеро осіб і у лікарні наразі перебуває 7 потерпілих, та зазначив, що остаточні висновки щодо мотивів, психічного стану та осудності стрільця на момент вчинення злочину будуть зроблені після завершення посмертних судово-психологічної та психіатричної експертиз.</w:t>
      </w:r>
      <w:r w:rsidRPr="000C7BCB">
        <w:rPr>
          <w:rFonts w:ascii="Times New Roman" w:hAnsi="Times New Roman" w:cs="Times New Roman"/>
          <w:sz w:val="28"/>
          <w:szCs w:val="28"/>
          <w:lang w:val="uk-UA"/>
        </w:rPr>
        <w:t xml:space="preserve"> Текст: </w:t>
      </w:r>
      <w:hyperlink r:id="rId35" w:history="1">
        <w:r w:rsidRPr="000C7BCB">
          <w:rPr>
            <w:rStyle w:val="a3"/>
            <w:rFonts w:ascii="Times New Roman" w:hAnsi="Times New Roman" w:cs="Times New Roman"/>
            <w:sz w:val="28"/>
            <w:szCs w:val="28"/>
            <w:lang w:val="uk-UA"/>
          </w:rPr>
          <w:t>https://umoloda.kyiv.ua/number/0/2006/193990/</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Знась І. СБУ затримала начальника Житомирського обласного ТЦК</w:t>
      </w:r>
      <w:r w:rsidRPr="000C7BCB">
        <w:rPr>
          <w:rFonts w:ascii="Times New Roman" w:hAnsi="Times New Roman" w:cs="Times New Roman"/>
          <w:sz w:val="28"/>
          <w:szCs w:val="28"/>
          <w:lang w:val="uk-UA"/>
        </w:rPr>
        <w:t xml:space="preserve"> [Електронний ресурс] / Ірина Знась // Дзеркало тижня. – 2026. – 6 трав. — Електрон. дані.  </w:t>
      </w:r>
      <w:r w:rsidRPr="000C7BCB">
        <w:rPr>
          <w:rFonts w:ascii="Times New Roman" w:hAnsi="Times New Roman" w:cs="Times New Roman"/>
          <w:i/>
          <w:sz w:val="28"/>
          <w:szCs w:val="28"/>
          <w:lang w:val="uk-UA"/>
        </w:rPr>
        <w:t>Йдеться про затримання керівника Житомирського обласного ТЦК та СП, якого Служба безпеки України (СБУ) підозрює у систематичному вимаганні хабарів у місцевого підприємця. За даними слідства, він пропонував "послугу" - уникнення мобілізації працівників компанії та їхній захист від перевірок і блокпостів - в обмін на щомісячні незаконні платежі. Підприємець звернувся до нього спочатку за законним оформленням бронювання, але натомість отримав корупційну пропозицію. Правоохоронці задокументували передачу грошей і затримали посадовця під час отримання чергового траншу. Йому повідомлено про підозру в хабарництві, триває розслідування.</w:t>
      </w:r>
      <w:r w:rsidRPr="000C7BCB">
        <w:rPr>
          <w:rFonts w:ascii="Times New Roman" w:hAnsi="Times New Roman" w:cs="Times New Roman"/>
          <w:sz w:val="28"/>
          <w:szCs w:val="28"/>
          <w:lang w:val="uk-UA"/>
        </w:rPr>
        <w:t xml:space="preserve"> Текст: </w:t>
      </w:r>
      <w:hyperlink r:id="rId36" w:history="1">
        <w:r w:rsidRPr="000C7BCB">
          <w:rPr>
            <w:rStyle w:val="a3"/>
            <w:rFonts w:ascii="Times New Roman" w:hAnsi="Times New Roman" w:cs="Times New Roman"/>
            <w:sz w:val="28"/>
            <w:szCs w:val="28"/>
            <w:lang w:val="uk-UA"/>
          </w:rPr>
          <w:t>https://zn.ua/ukr/UKRAINE/sbu-zatrimala-nachalnika-zhitomirskoho-oblasnoho-ttsk.html</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Івашко С. В. Характеристка осіб, які вчиняють корупційні кримінальні правопорушення у кримінально-виконавчій системі України</w:t>
      </w:r>
      <w:r w:rsidRPr="000C7BCB">
        <w:rPr>
          <w:rFonts w:ascii="Times New Roman" w:hAnsi="Times New Roman" w:cs="Times New Roman"/>
          <w:sz w:val="28"/>
          <w:szCs w:val="28"/>
          <w:lang w:val="uk-UA"/>
        </w:rPr>
        <w:t xml:space="preserve"> [Електронний ресурс] / Сергій Володимирович Івашко // Успіхи і досягнення у науці. – 2026. – № 3. — С. 166-170.  </w:t>
      </w:r>
      <w:r w:rsidRPr="000C7BCB">
        <w:rPr>
          <w:rFonts w:ascii="Times New Roman" w:hAnsi="Times New Roman" w:cs="Times New Roman"/>
          <w:i/>
          <w:sz w:val="28"/>
          <w:szCs w:val="28"/>
          <w:lang w:val="uk-UA"/>
        </w:rPr>
        <w:t xml:space="preserve">Досліджено соціально-демографічні та соціально-рольові характеристики осіб, які вчиняють корупційні кримінальні правопорушення у кримінально-виконавчій системі України. Наголошено, що без комплексного дослідження структури особи </w:t>
      </w:r>
      <w:r w:rsidRPr="000C7BCB">
        <w:rPr>
          <w:rFonts w:ascii="Times New Roman" w:hAnsi="Times New Roman" w:cs="Times New Roman"/>
          <w:i/>
          <w:sz w:val="28"/>
          <w:szCs w:val="28"/>
          <w:lang w:val="uk-UA"/>
        </w:rPr>
        <w:lastRenderedPageBreak/>
        <w:t>злочинця – корупціонера є неможливим забезпечення належного прогнозування індивідуальної злочинної поведінки та розроблення дієвих механізмів запобігання корупційним проявам. Встановлено, що особа злочинця є цілісною системою взаємопов’язаних біологічних і соціальних характеристик, які в конкретних умовах можуть зумовлювати вибір протиправної моделі поведінки. Основна увага приділена соціально-демографічним (вік, освіта, матеріальне становище, наявність соціальних зв’язків) та соціально-рольовим ознакам осіб, які вчиняють корупційні кримінальні правопорушення у Державній кримінально-виконавчій службі України (ДКВС України). Узагальнено результати проведеного опитування співробітників органів та установ виконання покарань, на підставі яких сформовано узагальнений соціальний портрет корупційного правопорушника у кримінально-виконавчій системі України. Зроблено висновок, що врахування соціальних характеристик особи корупційного правопорушника має важливе значення для розроблення заходів запобігання корупційним кримінальним правопорушенням у кримінально-виконавчій системі України та вдосконалення механізмів запобігання.</w:t>
      </w:r>
      <w:r w:rsidRPr="000C7BCB">
        <w:rPr>
          <w:rFonts w:ascii="Times New Roman" w:hAnsi="Times New Roman" w:cs="Times New Roman"/>
          <w:sz w:val="28"/>
          <w:szCs w:val="28"/>
          <w:lang w:val="uk-UA"/>
        </w:rPr>
        <w:t xml:space="preserve">  Текст: </w:t>
      </w:r>
      <w:hyperlink r:id="rId37" w:history="1">
        <w:r w:rsidRPr="000C7BCB">
          <w:rPr>
            <w:rStyle w:val="a3"/>
            <w:rFonts w:ascii="Times New Roman" w:hAnsi="Times New Roman" w:cs="Times New Roman"/>
            <w:sz w:val="28"/>
            <w:szCs w:val="28"/>
            <w:lang w:val="uk-UA"/>
          </w:rPr>
          <w:t>https://perspectives.pp.ua/index.php/sas/article/view/39093/39103</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Ігорю Коломойському повідомили про підозру в заволодінні понад 100 млн грн</w:t>
      </w:r>
      <w:r w:rsidRPr="000C7BCB">
        <w:rPr>
          <w:rFonts w:ascii="Times New Roman" w:hAnsi="Times New Roman" w:cs="Times New Roman"/>
          <w:sz w:val="28"/>
          <w:szCs w:val="28"/>
          <w:lang w:val="uk-UA"/>
        </w:rPr>
        <w:t xml:space="preserve"> [Електронний ресурс] // Юрид. практика. – 2026. – 1 трав. — Електрон. дані.  </w:t>
      </w:r>
      <w:r w:rsidRPr="000C7BCB">
        <w:rPr>
          <w:rFonts w:ascii="Times New Roman" w:hAnsi="Times New Roman" w:cs="Times New Roman"/>
          <w:i/>
          <w:sz w:val="28"/>
          <w:szCs w:val="28"/>
          <w:lang w:val="uk-UA"/>
        </w:rPr>
        <w:t xml:space="preserve">Подано повідомлення Офісу Генерального прокурора (ОГП) про оголошення підозри колишньому бенефіціарному власнику ”ПриватБанку” Ігорю Коломойському в шахрайському заволодінні майном в особливо великих розмірах у складі організованої групи. Встановлено, що у 2014 р. була створена багаторівнева фінансова схема, яка давала змогу виводити кредитні кошти банку та маскувати їх подальший рух під законні фінансові операції, і наразі дії підозрюваного кваліфіковано за ч. 4 ст. 190 Кримінального кодексу України (КК України). </w:t>
      </w:r>
      <w:r w:rsidRPr="000C7BCB">
        <w:rPr>
          <w:rFonts w:ascii="Times New Roman" w:hAnsi="Times New Roman" w:cs="Times New Roman"/>
          <w:sz w:val="28"/>
          <w:szCs w:val="28"/>
          <w:lang w:val="uk-UA"/>
        </w:rPr>
        <w:t xml:space="preserve">Текст: </w:t>
      </w:r>
      <w:hyperlink r:id="rId38" w:history="1">
        <w:r w:rsidRPr="000C7BCB">
          <w:rPr>
            <w:rStyle w:val="a3"/>
            <w:rFonts w:ascii="Times New Roman" w:hAnsi="Times New Roman" w:cs="Times New Roman"/>
            <w:sz w:val="28"/>
            <w:szCs w:val="28"/>
            <w:lang w:val="uk-UA"/>
          </w:rPr>
          <w:t>https://pravo.ua/ihoriu-kolomoiskomu-povidomyly-pro-pidozru-v-zavolodinni-ponad-100-mln-hrn/</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Кікінчук В. В. Криміналістична тактика та її засоби</w:t>
      </w:r>
      <w:r w:rsidRPr="000C7BCB">
        <w:rPr>
          <w:rFonts w:ascii="Times New Roman" w:hAnsi="Times New Roman" w:cs="Times New Roman"/>
          <w:sz w:val="28"/>
          <w:szCs w:val="28"/>
          <w:lang w:val="uk-UA"/>
        </w:rPr>
        <w:t xml:space="preserve"> [Електронний ресурс] / Василь Васильович Кікінчук // Успіхи і досягнення у науці. – 2026. – № 3. — С. 200-210.  </w:t>
      </w:r>
      <w:r w:rsidRPr="000C7BCB">
        <w:rPr>
          <w:rFonts w:ascii="Times New Roman" w:hAnsi="Times New Roman" w:cs="Times New Roman"/>
          <w:i/>
          <w:sz w:val="28"/>
          <w:szCs w:val="28"/>
        </w:rPr>
        <w:t>Подано визначення поняття криміналістичної тактики та розмежовано її теоретичний і практичний виміри. Обґрунтовано та систематизовано ієрархію засобів</w:t>
      </w:r>
      <w:r w:rsidRPr="000C7BCB">
        <w:rPr>
          <w:rFonts w:ascii="Times New Roman" w:hAnsi="Times New Roman" w:cs="Times New Roman"/>
          <w:i/>
          <w:sz w:val="28"/>
          <w:szCs w:val="28"/>
          <w:lang w:val="uk-UA"/>
        </w:rPr>
        <w:t xml:space="preserve"> криміналістичної тактики</w:t>
      </w:r>
      <w:r w:rsidRPr="000C7BCB">
        <w:rPr>
          <w:rFonts w:ascii="Times New Roman" w:hAnsi="Times New Roman" w:cs="Times New Roman"/>
          <w:i/>
          <w:sz w:val="28"/>
          <w:szCs w:val="28"/>
        </w:rPr>
        <w:t>, а також визначено напрями їх удосконалення з урахуванням потреб правозастосовної практики та міждисциплінарної інтеграції з оперативно-розшуковою тактикою. Констатовано, що фундаментом у системі засобів криміналістичної тактики є тактичний прийом, проте його ефективність досягається лише за умови системної реалізації в межах тактичних комбінацій та операцій, що зумовлює необхідність переходу від розроблення поодиноких порад до формування комплексних тактичних засобів, адаптованих до потреб правозастосовної практики.</w:t>
      </w:r>
      <w:r w:rsidRPr="000C7BCB">
        <w:rPr>
          <w:rFonts w:ascii="Times New Roman" w:hAnsi="Times New Roman" w:cs="Times New Roman"/>
          <w:sz w:val="28"/>
          <w:szCs w:val="28"/>
        </w:rPr>
        <w:t xml:space="preserve"> Текст: </w:t>
      </w:r>
      <w:hyperlink r:id="rId39" w:history="1">
        <w:r w:rsidRPr="000C7BCB">
          <w:rPr>
            <w:rStyle w:val="a3"/>
            <w:rFonts w:ascii="Times New Roman" w:hAnsi="Times New Roman" w:cs="Times New Roman"/>
            <w:sz w:val="28"/>
            <w:szCs w:val="28"/>
          </w:rPr>
          <w:t>https://perspectives.pp.ua/index.php/sas/article/view/39096/39106</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ККС ВС визначив, чи зараховується час тримання під вартою особи, щодо якої застосована екстрадиція</w:t>
      </w:r>
      <w:r w:rsidRPr="000C7BCB">
        <w:rPr>
          <w:rFonts w:ascii="Times New Roman" w:hAnsi="Times New Roman" w:cs="Times New Roman"/>
          <w:sz w:val="28"/>
          <w:szCs w:val="28"/>
          <w:lang w:val="uk-UA"/>
        </w:rPr>
        <w:t xml:space="preserve"> [Електронний ресурс] </w:t>
      </w:r>
      <w:r w:rsidR="00DC5B55">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Юрид. практика. – 2026. – 6 трав. — Електрон. дані.  </w:t>
      </w:r>
      <w:r w:rsidRPr="000C7BCB">
        <w:rPr>
          <w:rFonts w:ascii="Times New Roman" w:hAnsi="Times New Roman" w:cs="Times New Roman"/>
          <w:i/>
          <w:sz w:val="28"/>
          <w:szCs w:val="28"/>
          <w:lang w:val="uk-UA"/>
        </w:rPr>
        <w:t>Подано висновок Касаційного кримінального суду у складі Верховного Суду (ККС ВС) в постанові від 08.04.2026 у справі № 607/2285/25 за касаційними скаргами захисника і прокурора, які стверджували, що апеляційний суд безпідставно не зарахував обвинуваченій у строк призначеного покарання строк її попереднього ув’язнення у Федеративній Республіці Німеччина (ФРН) у межах екстрадиційної процедури, чим порушено приписи ст. 577 Кримінального процесуального кодексу України (КПК України). ККС ВС змінив вирок апеляційного суду в частині призначеного покарання та роз’яснив, що час тримання особи під вартою на території іноземної держави на виконання доручення України про її екстрадицію зараховується до загального строку відбування покарання, призначеного вироком суду України в цьому кримінальному провадженні.</w:t>
      </w:r>
      <w:r w:rsidRPr="000C7BCB">
        <w:rPr>
          <w:rFonts w:ascii="Times New Roman" w:hAnsi="Times New Roman" w:cs="Times New Roman"/>
          <w:sz w:val="28"/>
          <w:szCs w:val="28"/>
          <w:lang w:val="uk-UA"/>
        </w:rPr>
        <w:t xml:space="preserve"> Текст: </w:t>
      </w:r>
      <w:hyperlink r:id="rId40" w:history="1">
        <w:r w:rsidRPr="000C7BCB">
          <w:rPr>
            <w:rStyle w:val="a3"/>
            <w:rFonts w:ascii="Times New Roman" w:hAnsi="Times New Roman" w:cs="Times New Roman"/>
            <w:sz w:val="28"/>
            <w:szCs w:val="28"/>
            <w:lang w:val="uk-UA"/>
          </w:rPr>
          <w:t>https://pravo.ua/kks-vs-</w:t>
        </w:r>
        <w:r w:rsidRPr="000C7BCB">
          <w:rPr>
            <w:rStyle w:val="a3"/>
            <w:rFonts w:ascii="Times New Roman" w:hAnsi="Times New Roman" w:cs="Times New Roman"/>
            <w:sz w:val="28"/>
            <w:szCs w:val="28"/>
            <w:lang w:val="uk-UA"/>
          </w:rPr>
          <w:lastRenderedPageBreak/>
          <w:t>vyznachyv-chy-zarakhovuietsia-chas-trymannia-osoby-pid-vartoiu-osoby-shchodo-iakoi-zastosovana-ekstradytsiia/</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Клименко І. Ю. Система заходів запобігання розбійним посяганням з боку неповнолітніх в Україні</w:t>
      </w:r>
      <w:r w:rsidRPr="000C7BCB">
        <w:rPr>
          <w:rFonts w:ascii="Times New Roman" w:hAnsi="Times New Roman" w:cs="Times New Roman"/>
          <w:sz w:val="28"/>
          <w:szCs w:val="28"/>
          <w:lang w:val="uk-UA"/>
        </w:rPr>
        <w:t xml:space="preserve"> [Електронний ресурс] </w:t>
      </w:r>
      <w:r w:rsidR="00787ED1">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І. Ю. Клименко // Журн. східноєвроп. права : [електрон. наук.-практ. вид.] </w:t>
      </w:r>
      <w:r w:rsidR="00787ED1">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ПВНЗ “Ун-т сучас. знань”. – 2026. – № 144. – С. 296-302.  </w:t>
      </w:r>
      <w:r w:rsidRPr="000C7BCB">
        <w:rPr>
          <w:rFonts w:ascii="Times New Roman" w:hAnsi="Times New Roman" w:cs="Times New Roman"/>
          <w:i/>
          <w:sz w:val="28"/>
          <w:szCs w:val="28"/>
          <w:lang w:val="uk-UA"/>
        </w:rPr>
        <w:t>Проаналізовано кримінологічно значущі особливості неповнолітніх як суб’єктів розбійних посягань, зокрема їхню підвищену імпульсивність, схильність до групового впливу, емоційну нестійкість, недостатню здатність до прогнозування наслідків власної поведінки та залежність від найближчого соціального оточення. Визначено основні детермінанти таких кримінальних правопорушень, серед яких сімейне неблагополуччя, шкільна дезадаптація, негативний вплив неформальних груп, поширення кримінальної субкультури, алкоголізація та наркотизація молодіжного середовища, а також наслідки воєнного стану, внутрішнього переміщення та психологічної травматизації дітей. Увагу приділено характеристиці суб’єктів запобіжної діяльності та необхідності міжвідомчої координації між правоохоронними органами, підрозділами ювенальної превенції, закладами освіти, службами у справах дітей, органами місцевого самоврядування (ОМС), соціальними службами, пробацією та сім’єю. Така система повинна передбачати своєчасне встановлення несприятливих соціальних, сімейних, психологічних і поведінкових чинників, які можуть сприяти формуванню у неповнолітнього насильницько-корисливої спрямованості.</w:t>
      </w:r>
      <w:r w:rsidRPr="000C7BCB">
        <w:rPr>
          <w:rFonts w:ascii="Times New Roman" w:hAnsi="Times New Roman" w:cs="Times New Roman"/>
          <w:sz w:val="28"/>
          <w:szCs w:val="28"/>
          <w:lang w:val="uk-UA"/>
        </w:rPr>
        <w:t xml:space="preserve"> Текст: </w:t>
      </w:r>
      <w:hyperlink r:id="rId41" w:history="1">
        <w:r w:rsidRPr="000C7BCB">
          <w:rPr>
            <w:rStyle w:val="a3"/>
            <w:rFonts w:ascii="Times New Roman" w:hAnsi="Times New Roman" w:cs="Times New Roman"/>
            <w:sz w:val="28"/>
            <w:szCs w:val="28"/>
            <w:lang w:val="uk-UA"/>
          </w:rPr>
          <w:t>http://easternlaw.com.ua/wp-content/uploads/2026/03/klymenko_144.pdf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Ковальська С. Антикорупція без кордонів: законопроєкт </w:t>
      </w:r>
      <w:r w:rsidR="00B606FB">
        <w:rPr>
          <w:rFonts w:ascii="Times New Roman" w:hAnsi="Times New Roman" w:cs="Times New Roman"/>
          <w:b/>
          <w:sz w:val="28"/>
          <w:szCs w:val="28"/>
          <w:lang w:val="uk-UA"/>
        </w:rPr>
        <w:br/>
      </w:r>
      <w:r w:rsidRPr="000C7BCB">
        <w:rPr>
          <w:rFonts w:ascii="Times New Roman" w:hAnsi="Times New Roman" w:cs="Times New Roman"/>
          <w:b/>
          <w:sz w:val="28"/>
          <w:szCs w:val="28"/>
          <w:lang w:val="uk-UA"/>
        </w:rPr>
        <w:t>№ 15056 - блог Станіслави Ковальської</w:t>
      </w:r>
      <w:r w:rsidRPr="000C7BCB">
        <w:rPr>
          <w:rFonts w:ascii="Times New Roman" w:hAnsi="Times New Roman" w:cs="Times New Roman"/>
          <w:sz w:val="28"/>
          <w:szCs w:val="28"/>
          <w:lang w:val="uk-UA"/>
        </w:rPr>
        <w:t xml:space="preserve"> [Електронний ресурс] / Станіслава Ковальська // Юрид. практика. – 2026. – 7 трав. – Електрон. дані.  </w:t>
      </w:r>
      <w:r w:rsidRPr="000C7BCB">
        <w:rPr>
          <w:rFonts w:ascii="Times New Roman" w:hAnsi="Times New Roman" w:cs="Times New Roman"/>
          <w:i/>
          <w:sz w:val="28"/>
          <w:szCs w:val="28"/>
          <w:lang w:val="uk-UA"/>
        </w:rPr>
        <w:t xml:space="preserve">Розкрито зміст законопроєкту № 15056, спрямованого на імплементацію міжнародних антикорупційних стандартів, зокрема положень Конвенції про боротьбу з підкупом іноземних посадових осіб у міжнародних ділових </w:t>
      </w:r>
      <w:r w:rsidRPr="000C7BCB">
        <w:rPr>
          <w:rFonts w:ascii="Times New Roman" w:hAnsi="Times New Roman" w:cs="Times New Roman"/>
          <w:i/>
          <w:sz w:val="28"/>
          <w:szCs w:val="28"/>
          <w:lang w:val="uk-UA"/>
        </w:rPr>
        <w:lastRenderedPageBreak/>
        <w:t>операціях. Зазначено, що його ухвалення є важливим етапом гармонізації українського законодавства із глобальними підходами до протидії корупції, що особливо актуально в контексті євроінтеграційних процесів України. Вказано на такі ключові новели законопроекту як: розширення кола суб’єктів кримінальної відповідальності, зокрема, уточнюється поняття "посадова особа іноземної держави" шляхом його увідповіднення з міжнародним визначенням "іноземна посадова особа", що дає змогу поширити дію кримінального законодавства України на випадки підкупу за межами держави та закладає основу для формування екстериторіальної антикорупційної юрисдикції; встановлення відповідальності правонаступників у разі реорганізації юридичної особи; уточнення переліку судових ухвал, що підлягають оскарженню, зокрема впроваджується чітке формулювання щодо "застосування обмежень діяльності юридичної особи"; зміни в процедурі  екстрадиції: навіть у разі відмови у видачі особи іноземній державі Україна зберігає право здійснювати кримінальне переслідування. Окрім того, значні зміни вносяться до Закону України "Про запобігання корупції", зокрема розширюється коло суб’єктів, на яких покладаються антикорупційні обов’язки, а також встановлюються чіткі вимоги до внутрішніх антикорупційних політик, процедур повідомлення про конфлікт інтересів та систем внутрішнього контролю, що фактично формує новий рівень комплаєнс-культури в бізнес-середовищі. Констатовано, що законопроєкт № 15056 є важливим кроком у розвитку антикорупційної політики України та її інтеграції в міжнародний правовий простір, та наголошено, що його ефективність значною мірою залежатиме від якості імплементації, узгодженості з іншими нормами законодавства та здатності держави забезпечити практичне застосування запропонованих механізмів.</w:t>
      </w:r>
      <w:r w:rsidRPr="000C7BCB">
        <w:rPr>
          <w:rFonts w:ascii="Times New Roman" w:hAnsi="Times New Roman" w:cs="Times New Roman"/>
          <w:sz w:val="28"/>
          <w:szCs w:val="28"/>
          <w:lang w:val="uk-UA"/>
        </w:rPr>
        <w:t xml:space="preserve"> Текст: </w:t>
      </w:r>
      <w:hyperlink r:id="rId42" w:history="1">
        <w:r w:rsidRPr="000C7BCB">
          <w:rPr>
            <w:rStyle w:val="a3"/>
            <w:rFonts w:ascii="Times New Roman" w:hAnsi="Times New Roman" w:cs="Times New Roman"/>
            <w:sz w:val="28"/>
            <w:szCs w:val="28"/>
            <w:lang w:val="uk-UA"/>
          </w:rPr>
          <w:t>https://pravo.ua/antykoruptsiia-bez-kordoniv-zakonoproiekt-15056-bloh-ctanislavy-kovalskoi/</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Колодіна А. Використання можливостей цифрової криміналістики при розслідуванні злочинів, учинених організованими </w:t>
      </w:r>
      <w:r w:rsidRPr="000C7BCB">
        <w:rPr>
          <w:rFonts w:ascii="Times New Roman" w:hAnsi="Times New Roman" w:cs="Times New Roman"/>
          <w:b/>
          <w:sz w:val="28"/>
          <w:szCs w:val="28"/>
          <w:lang w:val="uk-UA"/>
        </w:rPr>
        <w:lastRenderedPageBreak/>
        <w:t>групами</w:t>
      </w:r>
      <w:r w:rsidRPr="000C7BCB">
        <w:rPr>
          <w:rFonts w:ascii="Times New Roman" w:hAnsi="Times New Roman" w:cs="Times New Roman"/>
          <w:sz w:val="28"/>
          <w:szCs w:val="28"/>
          <w:lang w:val="uk-UA"/>
        </w:rPr>
        <w:t xml:space="preserve"> [Електронний ресурс] / А. Колодіна, В. Волос // Юрид. вісн. – 2026. –  № 1. — С. 205-213.  </w:t>
      </w:r>
      <w:r w:rsidRPr="000C7BCB">
        <w:rPr>
          <w:rFonts w:ascii="Times New Roman" w:hAnsi="Times New Roman" w:cs="Times New Roman"/>
          <w:i/>
          <w:sz w:val="28"/>
          <w:szCs w:val="28"/>
          <w:lang w:val="uk-UA"/>
        </w:rPr>
        <w:t>Досліджено можливості використання цифрової криміналістики під час розслідування злочинів, учинених організованими групами, з урахуванням сучасних тенденцій цифровізації суспільства та трансформації механізмів злочинної діяльності. Зазначено, що у зв’язку з цим значна частина доказової інформації формується у цифровому середовищі у вигляді електронних даних, що відображають комунікації між учасниками злочинної діяльності. Обґрунтовано значення цифрової криміналістики як важливого інструменту сучасної криміналістичної діяльності, що забезпечує виявлення, фіксацію, вилучення, дослідження та інтерпретацію цифрових слідів злочину. Встановлено, що використання методів цифрової криміналістики дозволяє відтворювати механізм злочинної діяльності організованих груп, встановлювати структуру таких об’єднань, визначати ролі їхніх учасників, а також простежувати взаємозв’язки між окремими епізодами злочинної діяльності. Зроблено висновок, що подальший розвиток методів цифрової криміналістики та їх інтеграція у криміналістичну методику розслідування сприятимуть підвищенню ефективності протидії організованій злочинності, а також забезпеченню належного рівня доказування у кримінальному провадженні.</w:t>
      </w:r>
      <w:r w:rsidRPr="000C7BCB">
        <w:rPr>
          <w:rFonts w:ascii="Times New Roman" w:hAnsi="Times New Roman" w:cs="Times New Roman"/>
          <w:sz w:val="28"/>
          <w:szCs w:val="28"/>
          <w:lang w:val="uk-UA"/>
        </w:rPr>
        <w:t xml:space="preserve"> Текст: </w:t>
      </w:r>
      <w:hyperlink r:id="rId43" w:history="1">
        <w:r w:rsidRPr="000C7BCB">
          <w:rPr>
            <w:rStyle w:val="a3"/>
            <w:rFonts w:ascii="Times New Roman" w:hAnsi="Times New Roman" w:cs="Times New Roman"/>
            <w:sz w:val="28"/>
            <w:szCs w:val="28"/>
            <w:lang w:val="uk-UA"/>
          </w:rPr>
          <w:t>https://yurvisnyk.in.ua/v1_2026/26.pdf</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Комащук Ю. І. Об’єктивна сторона воєнних злочинів за статтею 8 Римського статуту МКС: порівняльний аналіз із законодавством України</w:t>
      </w:r>
      <w:r w:rsidRPr="000C7BCB">
        <w:rPr>
          <w:rFonts w:ascii="Times New Roman" w:hAnsi="Times New Roman" w:cs="Times New Roman"/>
          <w:sz w:val="28"/>
          <w:szCs w:val="28"/>
          <w:lang w:val="uk-UA"/>
        </w:rPr>
        <w:t xml:space="preserve"> [Електронний ресурс] / Юрій Ігорович Комащук </w:t>
      </w:r>
      <w:r w:rsidR="00165A1F">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Наук. перспективи. – 2026. – № 3. — С. 1029-1043.  </w:t>
      </w:r>
      <w:r w:rsidRPr="000C7BCB">
        <w:rPr>
          <w:rFonts w:ascii="Times New Roman" w:hAnsi="Times New Roman" w:cs="Times New Roman"/>
          <w:i/>
          <w:sz w:val="28"/>
          <w:szCs w:val="28"/>
          <w:lang w:val="uk-UA"/>
        </w:rPr>
        <w:t xml:space="preserve">Здійснено комплексне порівняльне дослідження об’єктивної сторони воєнних злочинів, закріплених у статті 8 Римського статуту Міжнародного кримінального суду (МКС), та її відображення у кримінальному законодавстві України – передусім у статті 438 Кримінального кодексу України (КК України). Висвітлено структурні характеристики об’єктивної сторони воєнних злочинів за міжнародним кримінальним правом та встановлено ступінь їх відповідності </w:t>
      </w:r>
      <w:r w:rsidRPr="000C7BCB">
        <w:rPr>
          <w:rFonts w:ascii="Times New Roman" w:hAnsi="Times New Roman" w:cs="Times New Roman"/>
          <w:i/>
          <w:sz w:val="28"/>
          <w:szCs w:val="28"/>
          <w:lang w:val="uk-UA"/>
        </w:rPr>
        <w:lastRenderedPageBreak/>
        <w:t>нормам Кримінального кодексу України (КК України). Класифіковано воєнні злочини за чотирма категоріями статті 8 Римського статуту МКС та висвітлено практику МКС у справах щодо ситуації в Україні. Виявлено системні прогалини статті 438 КК України та зроблено висновок, що неузгодженість національного законодавства з міжнародними стандартами не лише ускладнює правозастосування, а й негативно впливає на позицію України в контексті принципу комплементарності МКС.</w:t>
      </w:r>
      <w:r w:rsidRPr="000C7BCB">
        <w:rPr>
          <w:rFonts w:ascii="Times New Roman" w:hAnsi="Times New Roman" w:cs="Times New Roman"/>
          <w:sz w:val="28"/>
          <w:szCs w:val="28"/>
          <w:lang w:val="uk-UA"/>
        </w:rPr>
        <w:t xml:space="preserve"> Текст: </w:t>
      </w:r>
      <w:hyperlink r:id="rId44" w:history="1">
        <w:r w:rsidRPr="000C7BCB">
          <w:rPr>
            <w:rStyle w:val="a3"/>
            <w:rFonts w:ascii="Times New Roman" w:hAnsi="Times New Roman" w:cs="Times New Roman"/>
            <w:sz w:val="28"/>
            <w:szCs w:val="28"/>
            <w:lang w:val="uk-UA"/>
          </w:rPr>
          <w:t>https://perspectives.pp.ua/index.php/np/article/view/40608/40623</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Корж В. П. Корупційні злочини: проблеми теорії, законодавства та практики розслідування</w:t>
      </w:r>
      <w:r w:rsidRPr="000C7BCB">
        <w:rPr>
          <w:rFonts w:ascii="Times New Roman" w:hAnsi="Times New Roman" w:cs="Times New Roman"/>
          <w:sz w:val="28"/>
          <w:szCs w:val="28"/>
          <w:lang w:val="uk-UA"/>
        </w:rPr>
        <w:t xml:space="preserve"> / Валентина Павлівна Корж. — Харків : ХНУВС, 2025. — 186, [1] с. —  Бібліогр.: с. 176–186 та у підрядк. прим. – Шифр зберігання в Бібліотеці : Б378188  </w:t>
      </w:r>
      <w:r w:rsidRPr="000C7BCB">
        <w:rPr>
          <w:rFonts w:ascii="Times New Roman" w:hAnsi="Times New Roman" w:cs="Times New Roman"/>
          <w:i/>
          <w:sz w:val="28"/>
          <w:szCs w:val="28"/>
          <w:lang w:val="uk-UA"/>
        </w:rPr>
        <w:t>Здійснено криміналістичний аналіз корупції та її визначення. Окреслено законодавчі колізії та проблеми розслідування корупційних злочинів. Визначено криміналістичні ознаки та поняття корупційних злочинів. Розроблено криміналістичну характеристику корупційних злочинів та розкрито її структурні елементи. Висвітлено основні положення розслідування корупційних злочинів, ситуаційний підхід до тактики окремих слідчих дій та особливості тактики негласних  розшукових дій в умовах оперативно-розшукових ситуацій. Надано конкретні пропозиції щодо удосконалення кримінального та кримінального процесуального законодавства.</w:t>
      </w:r>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Костенко О. Насильство у віртуальній реальності: зафіксувати можна, довести й покарати - ні?</w:t>
      </w:r>
      <w:r w:rsidRPr="000C7BCB">
        <w:rPr>
          <w:rFonts w:ascii="Times New Roman" w:hAnsi="Times New Roman" w:cs="Times New Roman"/>
          <w:sz w:val="28"/>
          <w:szCs w:val="28"/>
          <w:lang w:val="uk-UA"/>
        </w:rPr>
        <w:t xml:space="preserve"> [Електронний ресурс] </w:t>
      </w:r>
      <w:r w:rsidR="00165A1F">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Олексій Костенко // Дзеркало тижня. – 2026. – 2 трав. — Електрон. дані.  </w:t>
      </w:r>
      <w:r w:rsidRPr="000C7BCB">
        <w:rPr>
          <w:rFonts w:ascii="Times New Roman" w:hAnsi="Times New Roman" w:cs="Times New Roman"/>
          <w:i/>
          <w:sz w:val="28"/>
          <w:szCs w:val="28"/>
          <w:lang w:val="uk-UA"/>
        </w:rPr>
        <w:t xml:space="preserve">Йдеться про те, як розвиток метавсесвіту та VR-технологій створює нові форми насильства і злочинів, до яких сучасне право виявилося неготовим. Відправною точкою є резонансний британський випадок 2024 р., коли поліція розслідувала сексуалізований напад на дитину у віртуальному середовищі, що показав: навіть без фізичного контакту цифровий досвід може завдавати реальної психологічної травми. Пояснено, що метавсесвіт уже не </w:t>
      </w:r>
      <w:r w:rsidRPr="000C7BCB">
        <w:rPr>
          <w:rFonts w:ascii="Times New Roman" w:hAnsi="Times New Roman" w:cs="Times New Roman"/>
          <w:i/>
          <w:sz w:val="28"/>
          <w:szCs w:val="28"/>
          <w:lang w:val="uk-UA"/>
        </w:rPr>
        <w:lastRenderedPageBreak/>
        <w:t xml:space="preserve">можна сприймати як гру, адже VR впливає на нервову систему, емоції й фізіологію людини, а отже шкода у віртуальному просторі має цілком реальні наслідки. Проаналізовано головні правові виклики нового середовища: проблема юрисдикції, поява нових типів злочинів, збір біометричних даних, а також невизначений правовий статус аватара як цифрового продовження людини. Наголошено, що традиційне законодавство не встигає за технологіями, тому право має або змінити свої норми, або частково "вбудовуватися" в сам код цифрових платформ. </w:t>
      </w:r>
      <w:r w:rsidRPr="000C7BCB">
        <w:rPr>
          <w:rFonts w:ascii="Times New Roman" w:hAnsi="Times New Roman" w:cs="Times New Roman"/>
          <w:sz w:val="28"/>
          <w:szCs w:val="28"/>
          <w:lang w:val="uk-UA"/>
        </w:rPr>
        <w:t xml:space="preserve">Текст: </w:t>
      </w:r>
      <w:hyperlink r:id="rId45" w:history="1">
        <w:r w:rsidRPr="000C7BCB">
          <w:rPr>
            <w:rStyle w:val="a3"/>
            <w:rFonts w:ascii="Times New Roman" w:hAnsi="Times New Roman" w:cs="Times New Roman"/>
            <w:sz w:val="28"/>
            <w:szCs w:val="28"/>
            <w:lang w:val="uk-UA"/>
          </w:rPr>
          <w:t>https://zn.ua/ukr/LAW/nasilstvo-u-virtualnij-realnosti-zafiksuvati-mozhna-dovesti-j-pokarati-ni.html</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 xml:space="preserve">Костенюк Н. І. Особливості реалізації механізмів публічного управління в системі діяльності Державного бюро розслідувань України </w:t>
      </w:r>
      <w:r w:rsidRPr="000C7BCB">
        <w:rPr>
          <w:rFonts w:ascii="Times New Roman" w:hAnsi="Times New Roman" w:cs="Times New Roman"/>
          <w:sz w:val="28"/>
          <w:szCs w:val="28"/>
          <w:lang w:val="uk-UA"/>
        </w:rPr>
        <w:t xml:space="preserve">[Електронний ресурс] / Наталя Іванівна Костенюк // Нац. інтереси України. – 2026. – № 3. — С. 1900-1909.  </w:t>
      </w:r>
      <w:r w:rsidRPr="000C7BCB">
        <w:rPr>
          <w:rFonts w:ascii="Times New Roman" w:hAnsi="Times New Roman" w:cs="Times New Roman"/>
          <w:i/>
          <w:sz w:val="28"/>
          <w:szCs w:val="28"/>
          <w:lang w:val="uk-UA"/>
        </w:rPr>
        <w:t xml:space="preserve">Досліджено особливості реалізації механізмів публічного управління в системі діяльності Державного бюро розслідувань України (ДБР) в умовах трансформації державного управління, європейської інтеграції та воєнного стану. Зазначено, що формування інституційної спроможності ДБР відбувається в контексті системних реформ правоохоронного сектору, впровадження принципів доброго врядування, прозорості, підзвітності та орієнтації на публічний інтерес. Визначено, що механізми публічного управління у діяльності Бюро охоплюють нормативно-правові, організаційні, кадрові, інформаційно-аналітичні та контрольні інструменти, які функціонують у тісній взаємодії та спрямовані на забезпечення ефективного здійснення досудового розслідування кримінальних правопорушень, віднесених до підслідності органу. Встановлено, що відповідно до положень Закону України ”Про Державне бюро розслідувань” компетенція ДБР охоплює розслідування кримінальних правопорушень, учинених службовими особами, які займають відповідальне та особливо відповідальне становище, працівниками правоохоронних органів, військовослужбовцями, а також окремими представниками </w:t>
      </w:r>
      <w:r w:rsidRPr="000C7BCB">
        <w:rPr>
          <w:rFonts w:ascii="Times New Roman" w:hAnsi="Times New Roman" w:cs="Times New Roman"/>
          <w:i/>
          <w:sz w:val="28"/>
          <w:szCs w:val="28"/>
          <w:lang w:val="uk-UA"/>
        </w:rPr>
        <w:lastRenderedPageBreak/>
        <w:t>антикорупційної інфраструктури. Окрему увагу приділено особливостям реалізації механізмів публічного управління в умовах воєнного стану та вказано, що ДБР виконує не лише традиційні правоохоронні функції, а й стратегічно важливі завдання, які безпосередньо впливають на інституційну стійкість держави, особливо в період воєнних викликів та повоєнного відновлення.</w:t>
      </w:r>
      <w:r w:rsidRPr="000C7BCB">
        <w:rPr>
          <w:rFonts w:ascii="Times New Roman" w:hAnsi="Times New Roman" w:cs="Times New Roman"/>
          <w:sz w:val="28"/>
          <w:szCs w:val="28"/>
          <w:lang w:val="uk-UA"/>
        </w:rPr>
        <w:t xml:space="preserve"> Текст: </w:t>
      </w:r>
      <w:hyperlink r:id="rId46" w:history="1">
        <w:r w:rsidRPr="000C7BCB">
          <w:rPr>
            <w:rStyle w:val="a3"/>
            <w:rFonts w:ascii="Times New Roman" w:hAnsi="Times New Roman" w:cs="Times New Roman"/>
            <w:sz w:val="28"/>
            <w:szCs w:val="28"/>
            <w:lang w:val="uk-UA"/>
          </w:rPr>
          <w:t>https://perspectives.pp.ua/index.php/niu/article/view/39374/39388</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Кривопуск О. Г. Теорія та практика розслідування злісного невиконання обов’язків по догляду за дитиною або за особою, щодо якої встановлена опіка чи піклування</w:t>
      </w:r>
      <w:r w:rsidRPr="000C7BCB">
        <w:rPr>
          <w:rFonts w:ascii="Times New Roman" w:hAnsi="Times New Roman" w:cs="Times New Roman"/>
          <w:sz w:val="28"/>
          <w:szCs w:val="28"/>
          <w:lang w:val="uk-UA"/>
        </w:rPr>
        <w:t xml:space="preserve"> / О. Г. Кривопуск ; М-во внутр. справ України, Дніпр. держ. ун-т внутр. справ. — Дніпро, 2025. — 231 с. : іл. –</w:t>
      </w:r>
      <w:r w:rsidRPr="000C7BCB">
        <w:rPr>
          <w:rFonts w:ascii="Times New Roman" w:hAnsi="Times New Roman" w:cs="Times New Roman"/>
          <w:b/>
          <w:i/>
          <w:sz w:val="28"/>
          <w:szCs w:val="28"/>
          <w:lang w:val="uk-UA"/>
        </w:rPr>
        <w:t>Шифр зберігання в Бібліотеці: А844537</w:t>
      </w:r>
      <w:r w:rsidRPr="000C7BCB">
        <w:rPr>
          <w:rFonts w:ascii="Times New Roman" w:hAnsi="Times New Roman" w:cs="Times New Roman"/>
          <w:i/>
          <w:sz w:val="28"/>
          <w:szCs w:val="28"/>
          <w:lang w:val="uk-UA"/>
        </w:rPr>
        <w:t xml:space="preserve">  Досліджено питання щодо розслідування злісного невиконання обов`язків по догляду за дитиною або особою, відносно якої встановлено опіку чи піклування. Визначено поняття та елементи криміналістичної характеристики цього кримінального правопорушення.  Проаналізовано регулювання відносин у сфері захисту прав дитини або іншої особи, щодо якої встановлено опіку чи піклування, описано фактори, що впливають на рівень протиправних дій у цій сфері.</w:t>
      </w:r>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Крот М. А. Соціальна обумовленість введення кримінальної відповідальності за колабораційну діяльність (ст. 111-1 КК України)</w:t>
      </w:r>
      <w:r w:rsidRPr="000C7BCB">
        <w:rPr>
          <w:rFonts w:ascii="Times New Roman" w:hAnsi="Times New Roman" w:cs="Times New Roman"/>
          <w:sz w:val="28"/>
          <w:szCs w:val="28"/>
          <w:lang w:val="uk-UA"/>
        </w:rPr>
        <w:t xml:space="preserve"> [Електронний ресурс] / М. А. Крот // Юрид. наук. електрон. журн. – 2026. – № 3. — С. 299-302.  </w:t>
      </w:r>
      <w:r w:rsidRPr="000C7BCB">
        <w:rPr>
          <w:rFonts w:ascii="Times New Roman" w:hAnsi="Times New Roman" w:cs="Times New Roman"/>
          <w:i/>
          <w:sz w:val="28"/>
          <w:szCs w:val="28"/>
          <w:lang w:val="uk-UA"/>
        </w:rPr>
        <w:t xml:space="preserve">Досліджено обставини, які зумовили введення кримінальної відповідальності за колабораційну діяльність у контексті суспільних викликів, які постали перед державою у зв’язку з присутністю військ держави-агресора та окупаційної адміністрації. Встановлено, що соціальну обумовленість введення кримінальної відповідальності за колабораційну діяльність варто розглядати через призму соціальних, нормативно-правових, інституційних та кримінологічних обставин, які характеризуються суспільною небезпечністю, можливістю і доцільністю кримінально-правових заходів боротьби з такими діяннями та рівнем </w:t>
      </w:r>
      <w:r w:rsidRPr="000C7BCB">
        <w:rPr>
          <w:rFonts w:ascii="Times New Roman" w:hAnsi="Times New Roman" w:cs="Times New Roman"/>
          <w:i/>
          <w:sz w:val="28"/>
          <w:szCs w:val="28"/>
          <w:lang w:val="uk-UA"/>
        </w:rPr>
        <w:lastRenderedPageBreak/>
        <w:t>латентності. Обґрунтовано, що захист суспільних відносин у сфері національної безпеки можливий лише за допомогою державно-владних інститутів та механізмів, які встановлюють імперативні вимоги.</w:t>
      </w:r>
      <w:r w:rsidRPr="000C7BCB">
        <w:rPr>
          <w:rFonts w:ascii="Times New Roman" w:hAnsi="Times New Roman" w:cs="Times New Roman"/>
          <w:sz w:val="28"/>
          <w:szCs w:val="28"/>
          <w:lang w:val="uk-UA"/>
        </w:rPr>
        <w:t xml:space="preserve"> Текст: </w:t>
      </w:r>
      <w:hyperlink r:id="rId47" w:history="1">
        <w:r w:rsidRPr="000C7BCB">
          <w:rPr>
            <w:rStyle w:val="a3"/>
            <w:rFonts w:ascii="Times New Roman" w:hAnsi="Times New Roman" w:cs="Times New Roman"/>
            <w:sz w:val="28"/>
            <w:szCs w:val="28"/>
            <w:lang w:val="uk-UA"/>
          </w:rPr>
          <w:t>https://lsej.org.ua/3_2026/66.pdf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Круглюк Г. В. Кримінальна відповідальність за порушення правил безпеки під час виконання робіт з підвищеною небезпекою: порівняльно-правовий аналіз законодавства України та окремих держав Європейського Союзу</w:t>
      </w:r>
      <w:r w:rsidRPr="000C7BCB">
        <w:rPr>
          <w:rFonts w:ascii="Times New Roman" w:hAnsi="Times New Roman" w:cs="Times New Roman"/>
          <w:sz w:val="28"/>
          <w:szCs w:val="28"/>
          <w:lang w:val="uk-UA"/>
        </w:rPr>
        <w:t xml:space="preserve"> [Електронний ресурс] / Григорій Володимирович Круглюк // Успіхи і досягнення у науці. – 2026. – № 3. — С. 268-276.  </w:t>
      </w:r>
      <w:r w:rsidRPr="000C7BCB">
        <w:rPr>
          <w:rFonts w:ascii="Times New Roman" w:hAnsi="Times New Roman" w:cs="Times New Roman"/>
          <w:i/>
          <w:sz w:val="28"/>
          <w:szCs w:val="28"/>
          <w:lang w:val="uk-UA"/>
        </w:rPr>
        <w:t>Здійснено комплексне порівняльно-правове дослідження кримінального законодавства України, Німеччини, Франції, Іспанії та Польщі у сфері забезпечення безпеки під час виконання робіт з підвищеною небезпекою. Визначено основні підходи законодавців вказаних держав Європейського Союзу (ЄС) щодо встановлення кримінальної відповідальності за зазначені злочини та з’ясовано, що в більшості держав світу порушення правил безпеки під час виконання небезпечних робіт розглядається як кримінально каране діяння, якщо воно спричинило або створило загрозу заподіяння істотної шкоди життю чи здоров’ю осіб. Зроблено висновок, що міжнародний досвід кримінально-правового регулювання порушень правил безпеки під час виконання робіт з підвищеною небезпекою характеризується тенденцією до посилення відповідальності роботодавців та розширенням кола суб’єктів кримінальної відповідальності.</w:t>
      </w:r>
      <w:r w:rsidRPr="000C7BCB">
        <w:rPr>
          <w:rFonts w:ascii="Times New Roman" w:hAnsi="Times New Roman" w:cs="Times New Roman"/>
          <w:sz w:val="28"/>
          <w:szCs w:val="28"/>
          <w:lang w:val="uk-UA"/>
        </w:rPr>
        <w:t xml:space="preserve"> Текст: </w:t>
      </w:r>
      <w:hyperlink r:id="rId48" w:history="1">
        <w:r w:rsidRPr="000C7BCB">
          <w:rPr>
            <w:rStyle w:val="a3"/>
            <w:rFonts w:ascii="Times New Roman" w:hAnsi="Times New Roman" w:cs="Times New Roman"/>
            <w:sz w:val="28"/>
            <w:szCs w:val="28"/>
            <w:lang w:val="uk-UA"/>
          </w:rPr>
          <w:t>https://perspectives.pp.ua/index.php/sas/article/view/39101/39111</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Кузнецова Л. В. Щодо питання антикорупційної безпеки як складової національної безпеки</w:t>
      </w:r>
      <w:r w:rsidRPr="000C7BCB">
        <w:rPr>
          <w:rFonts w:ascii="Times New Roman" w:hAnsi="Times New Roman" w:cs="Times New Roman"/>
          <w:sz w:val="28"/>
          <w:szCs w:val="28"/>
          <w:lang w:val="uk-UA"/>
        </w:rPr>
        <w:t xml:space="preserve"> [Електронний ресурс] / Людмила Валеріївна Кузнецова, Кирило Миколайович Пасинчук // Нац. інтереси України. – 2026. – № 3. — С. 1237-1247.  </w:t>
      </w:r>
      <w:r w:rsidRPr="000C7BCB">
        <w:rPr>
          <w:rFonts w:ascii="Times New Roman" w:hAnsi="Times New Roman" w:cs="Times New Roman"/>
          <w:i/>
          <w:sz w:val="28"/>
          <w:szCs w:val="28"/>
          <w:lang w:val="uk-UA"/>
        </w:rPr>
        <w:t xml:space="preserve">Висвітлено питання антикорупційної безпеки як частини національної безпеки, що в період воєнного стану є найактуальнішим та стратегічним завданням для України. Вказано, що корупція не лише підриває рівень довіри громадян до державних </w:t>
      </w:r>
      <w:r w:rsidRPr="000C7BCB">
        <w:rPr>
          <w:rFonts w:ascii="Times New Roman" w:hAnsi="Times New Roman" w:cs="Times New Roman"/>
          <w:i/>
          <w:sz w:val="28"/>
          <w:szCs w:val="28"/>
          <w:lang w:val="uk-UA"/>
        </w:rPr>
        <w:lastRenderedPageBreak/>
        <w:t>установ та організацій, а й негативно впливає на міжнародні відносини та на місце України в міжнародній світовій економічній системі. Розкрито форми прояву корупції та чинники вчинення корупційних дій, до яких в першу чергу відносяться: відсутність прозорої системи притягнення до адміністративної чи кримінальної відповідальності за вчинення корупційних правопорушень; низький соціально-економічний добробут населення; низький рівень довіри з боку населення до представників органів державної влади всіх рівнів та органів влади в цілому. Наголошено на важливості на шляху боротьби з корупцією дотримання принципу доброчесності в органах державної влади та судовій системи, а також посилення захисту викривачів корупції та застосування до таких осіб засобів морального та матеріального стимулювання. Наголошено, що антикорупційна культура та нульова толерантність до будь-яких корупційних проявів має бути одним із складових принципів українського суспільства, яке вибрало шлях розбудови соціально-правової держави за європейською моделлю.</w:t>
      </w:r>
      <w:r w:rsidRPr="000C7BCB">
        <w:rPr>
          <w:rFonts w:ascii="Times New Roman" w:hAnsi="Times New Roman" w:cs="Times New Roman"/>
          <w:sz w:val="28"/>
          <w:szCs w:val="28"/>
          <w:lang w:val="uk-UA"/>
        </w:rPr>
        <w:t xml:space="preserve"> Текст: </w:t>
      </w:r>
      <w:hyperlink r:id="rId49" w:history="1">
        <w:r w:rsidRPr="000C7BCB">
          <w:rPr>
            <w:rStyle w:val="a3"/>
            <w:rFonts w:ascii="Times New Roman" w:hAnsi="Times New Roman" w:cs="Times New Roman"/>
            <w:sz w:val="28"/>
            <w:szCs w:val="28"/>
            <w:lang w:val="uk-UA"/>
          </w:rPr>
          <w:t>https://perspectives.pp.ua/index.php/niu/article/view/39326/39340</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Кукса Л. Допустимість доказів: підходи судової практики </w:t>
      </w:r>
      <w:r w:rsidRPr="000C7BCB">
        <w:rPr>
          <w:rFonts w:ascii="Times New Roman" w:hAnsi="Times New Roman" w:cs="Times New Roman"/>
          <w:sz w:val="28"/>
          <w:szCs w:val="28"/>
          <w:lang w:val="uk-UA"/>
        </w:rPr>
        <w:t xml:space="preserve">[Електронний ресурс] / Людмила Кукса // Юрид. практика. – 2026. – 7 трав. – Електрон. дані.  </w:t>
      </w:r>
      <w:r w:rsidRPr="000C7BCB">
        <w:rPr>
          <w:rFonts w:ascii="Times New Roman" w:hAnsi="Times New Roman" w:cs="Times New Roman"/>
          <w:i/>
          <w:sz w:val="28"/>
          <w:szCs w:val="28"/>
          <w:lang w:val="uk-UA"/>
        </w:rPr>
        <w:t xml:space="preserve">Розглянуто питання допустимості доказів у кримінальному процесі. Зазначено, що тенденції визнання доказів допустимими відображені у постанові Касаційного кримінального суду у складі Верховного Суду </w:t>
      </w:r>
      <w:r w:rsidR="009B7948">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(ККС ВС) від 01.12.2020 у справі №318/2921/18, а також констатовано, що останнім часом у практиці Верховного Суду, Вищого антикорупційного суду (ВАКС) та Апеляційної палати ВАКС сформувався більш чіткий підхід до питань допустимості доказів, у межах якого ключовим орієнтиром є істотне порушення прав і свобод людини, а також самостійне застосування ст. 87 Кримінального процесуального кодексу України (КПК України). Проаналізовано низку рішень судів вищих інстанцій, що стосуються допустимості доказів, та зроблено висновок, що у судовій практиці простежується тенденція спільного, нерозривного застосування статей 86 </w:t>
      </w:r>
      <w:r w:rsidRPr="000C7BCB">
        <w:rPr>
          <w:rFonts w:ascii="Times New Roman" w:hAnsi="Times New Roman" w:cs="Times New Roman"/>
          <w:i/>
          <w:sz w:val="28"/>
          <w:szCs w:val="28"/>
          <w:lang w:val="uk-UA"/>
        </w:rPr>
        <w:lastRenderedPageBreak/>
        <w:t>і 87 КПК України, коли питання недопустимості доказів дедалі частіше вирішується через оцінку того, як і наскільки відповідні порушення впливають на права та свободи людини.</w:t>
      </w:r>
      <w:r w:rsidRPr="000C7BCB">
        <w:rPr>
          <w:rFonts w:ascii="Times New Roman" w:hAnsi="Times New Roman" w:cs="Times New Roman"/>
          <w:sz w:val="28"/>
          <w:szCs w:val="28"/>
          <w:lang w:val="uk-UA"/>
        </w:rPr>
        <w:t xml:space="preserve"> Текст: </w:t>
      </w:r>
      <w:hyperlink r:id="rId50" w:history="1">
        <w:r w:rsidRPr="000C7BCB">
          <w:rPr>
            <w:rStyle w:val="a3"/>
            <w:rFonts w:ascii="Times New Roman" w:hAnsi="Times New Roman" w:cs="Times New Roman"/>
            <w:sz w:val="28"/>
            <w:szCs w:val="28"/>
            <w:lang w:val="uk-UA"/>
          </w:rPr>
          <w:t>https://pravo.ua/dopustymist-dokasiv-pidkhody-sudovoi-praktyky/</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Кулєшов Р. Навчали дітей російських пісень: в СБУ розповіли про перевірки підпільної школи УПЦ у Києві</w:t>
      </w:r>
      <w:r w:rsidRPr="000C7BCB">
        <w:rPr>
          <w:rFonts w:ascii="Times New Roman" w:hAnsi="Times New Roman" w:cs="Times New Roman"/>
          <w:sz w:val="28"/>
          <w:szCs w:val="28"/>
          <w:lang w:val="uk-UA"/>
        </w:rPr>
        <w:t xml:space="preserve"> [Електронний ресурс] / Руслан Кулєшов // Focus.ua : [вебсайт]. – 2026. – 22 квіт. — Електрон. дані.  </w:t>
      </w:r>
      <w:r w:rsidRPr="000C7BCB">
        <w:rPr>
          <w:rFonts w:ascii="Times New Roman" w:hAnsi="Times New Roman" w:cs="Times New Roman"/>
          <w:i/>
          <w:sz w:val="28"/>
          <w:szCs w:val="28"/>
          <w:lang w:val="uk-UA"/>
        </w:rPr>
        <w:t>За повідомленням начальника Головного слідчого управління СБУ А. Швеця, за фактом функціонування підпільного навчального закладу на території монастиря УПЦ (МП) ”Свято-Покровська Голосіївська пустинь” відкрито кримінальне провадження. Він зазначив, що правоохоронці встановлюють усі обставини. Паралельно до процесу долучилося Міністерство освіти і науки України (МОН України). Вказано, що у відомстві перевіряють діяльність установи та її відповідність чинному законодавству у сфері освіти. Зазначено, що школа не мала необхідної ліцензії, а освітній процес організовували у форматі, який нагадував повноцінний навчальний заклад. Зокрема у цьому закладі дітей навчали за програмами, що включали радянські підручники, а також демонстрували російські фільми та використовували відповідний культурний контент.</w:t>
      </w:r>
      <w:r w:rsidRPr="000C7BCB">
        <w:rPr>
          <w:rFonts w:ascii="Times New Roman" w:hAnsi="Times New Roman" w:cs="Times New Roman"/>
          <w:sz w:val="28"/>
          <w:szCs w:val="28"/>
          <w:lang w:val="uk-UA"/>
        </w:rPr>
        <w:t xml:space="preserve"> Текст: </w:t>
      </w:r>
      <w:hyperlink r:id="rId51" w:history="1">
        <w:r w:rsidRPr="000C7BCB">
          <w:rPr>
            <w:rStyle w:val="a3"/>
            <w:rFonts w:ascii="Times New Roman" w:hAnsi="Times New Roman" w:cs="Times New Roman"/>
            <w:sz w:val="28"/>
            <w:szCs w:val="28"/>
            <w:lang w:val="uk-UA"/>
          </w:rPr>
          <w:t>https://focus.ua/uk/ukraine/751595-sbu-ta-mon-rozsliduye-pidpilnu-shkolu-upc-mp-u-kiyevi</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КЦС ВС надав тлумачення поняття ”самообмова” у справі про відшкодування шкоди за незаконне кримінальне переслідування</w:t>
      </w:r>
      <w:r w:rsidRPr="000C7BCB">
        <w:rPr>
          <w:rFonts w:ascii="Times New Roman" w:hAnsi="Times New Roman" w:cs="Times New Roman"/>
          <w:sz w:val="28"/>
          <w:szCs w:val="28"/>
          <w:lang w:val="uk-UA"/>
        </w:rPr>
        <w:t xml:space="preserve"> [Електронний ресурс] // Юрид. практика. – 2026. – 4 трав. — Електрон. дані.  </w:t>
      </w:r>
      <w:r w:rsidRPr="000C7BCB">
        <w:rPr>
          <w:rFonts w:ascii="Times New Roman" w:hAnsi="Times New Roman" w:cs="Times New Roman"/>
          <w:i/>
          <w:sz w:val="28"/>
          <w:szCs w:val="28"/>
          <w:lang w:val="uk-UA"/>
        </w:rPr>
        <w:t xml:space="preserve">Подано висновок Касаційного цивільного суд у складі Верховного Суду </w:t>
      </w:r>
      <w:r w:rsidR="0006071B">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(КЦС ВС) в постанові від 01. 04. 2026 у справі № 461/3566/24 за позовом громадянина до Держави Україна про відшкодування моральної шкоди, завданої незаконними діями органів досудового розслідування та прокуратури. Позивач зазначав, що понад вісім років перебував під слідством і судом за обвинуваченням у порушенні вимог охорони праці, однак </w:t>
      </w:r>
      <w:r w:rsidRPr="000C7BCB">
        <w:rPr>
          <w:rFonts w:ascii="Times New Roman" w:hAnsi="Times New Roman" w:cs="Times New Roman"/>
          <w:i/>
          <w:sz w:val="28"/>
          <w:szCs w:val="28"/>
          <w:lang w:val="uk-UA"/>
        </w:rPr>
        <w:lastRenderedPageBreak/>
        <w:t>вироком суду його виправдано у зв’язку з недоведеністю вчинення кримінального правопорушення, але суди відмовили в задоволенні позову, вказавши, що позивач свідомо сприяв своєму притягненню до кримінальної відповідальності шляхом самообмови, оскільки, знаючи про відсутність у нього статусу виконувача обов’язків майстра на момент нещасного випадку, підписав відповідний наказ заднім числом на прохання керівника й не повідомив про це орган досудового розслідування. Вивчивши обставини справи, суд постановив, що якщо особа під час досудового розслідування давала пояснення про обставини події відповідно до власного сприйняття цих обставин, не усвідомлюючи їх невідповідності дійсності, такі свідчення не є самообмовою в розумінні ч. 4 ст. 1176 Цивільного кодексу України (ЦК України) і не позбавляють особу права на відшкодування шкоди, завданої незаконним притягненням до кримінальної відповідальності.</w:t>
      </w:r>
      <w:r w:rsidRPr="000C7BCB">
        <w:rPr>
          <w:rFonts w:ascii="Times New Roman" w:hAnsi="Times New Roman" w:cs="Times New Roman"/>
          <w:sz w:val="28"/>
          <w:szCs w:val="28"/>
          <w:lang w:val="uk-UA"/>
        </w:rPr>
        <w:t xml:space="preserve"> Текст: </w:t>
      </w:r>
      <w:hyperlink r:id="rId52" w:history="1">
        <w:r w:rsidRPr="000C7BCB">
          <w:rPr>
            <w:rStyle w:val="a3"/>
            <w:rFonts w:ascii="Times New Roman" w:hAnsi="Times New Roman" w:cs="Times New Roman"/>
            <w:sz w:val="28"/>
            <w:szCs w:val="28"/>
            <w:lang w:val="uk-UA"/>
          </w:rPr>
          <w:t>https://pravo.ua/ktss-vs-nadav-tlumachennia-poniattia-samoobmova-u-spravi-pro-vidshkoduvannia-shkody-za-nezakonne-kryminalne-peresliduvannia/</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Липчанський М. В ДБР назвали кількість порушених справ щодо державної зради</w:t>
      </w:r>
      <w:r w:rsidRPr="000C7BCB">
        <w:rPr>
          <w:rFonts w:ascii="Times New Roman" w:hAnsi="Times New Roman" w:cs="Times New Roman"/>
          <w:sz w:val="28"/>
          <w:szCs w:val="28"/>
          <w:lang w:val="uk-UA"/>
        </w:rPr>
        <w:t xml:space="preserve"> [Електронний ресурс] / Максим Липчанський </w:t>
      </w:r>
      <w:r w:rsidR="0061694C">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Korrespondent.net : [вебсайт]. – 2026. – 5 трав. — Електрон. дані.  </w:t>
      </w:r>
      <w:r w:rsidRPr="000C7BCB">
        <w:rPr>
          <w:rFonts w:ascii="Times New Roman" w:hAnsi="Times New Roman" w:cs="Times New Roman"/>
          <w:i/>
          <w:sz w:val="28"/>
          <w:szCs w:val="28"/>
          <w:lang w:val="uk-UA"/>
        </w:rPr>
        <w:t>За повідомленням Державного бюро розслідувань (ДБР), із початку повномасштабного вторгнення РФ ДБР розслідує 3012 кримінальних проваджень щодо злочинів проти національної безпеки. Зі справами працюють по всій країні: від тимчасово окупованих територій (ТОТ) до звільнених і прифронтових громад. Йдеться про злочини за державну зраду, колабораційну діяльність, пособництво державі-агресору та суміжними статтями. Станом на квітень 2026 р. 1664 особам повідомили про підозру, 519 осіб оголосили в розшук, 1353 осіб перевіряють на причетність, 1473 обвинувальних акти вже направили до суду.</w:t>
      </w:r>
      <w:r w:rsidRPr="000C7BCB">
        <w:rPr>
          <w:rFonts w:ascii="Times New Roman" w:hAnsi="Times New Roman" w:cs="Times New Roman"/>
          <w:sz w:val="28"/>
          <w:szCs w:val="28"/>
          <w:lang w:val="uk-UA"/>
        </w:rPr>
        <w:t xml:space="preserve"> Текст: </w:t>
      </w:r>
      <w:hyperlink r:id="rId53" w:history="1">
        <w:r w:rsidRPr="000C7BCB">
          <w:rPr>
            <w:rStyle w:val="a3"/>
            <w:rFonts w:ascii="Times New Roman" w:hAnsi="Times New Roman" w:cs="Times New Roman"/>
            <w:sz w:val="28"/>
            <w:szCs w:val="28"/>
            <w:lang w:val="uk-UA"/>
          </w:rPr>
          <w:t>https://ua.korrespondent.net/ukraine/4876214-v-dbr-nazvaly-kilkist-porushenykh-sprav-schodo-derzhavnoi-zrady</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Липчанський М. ЄС затвердив намір бути співзасновником Спецтрибуналу для Путіна</w:t>
      </w:r>
      <w:r w:rsidRPr="000C7BCB">
        <w:rPr>
          <w:rFonts w:ascii="Times New Roman" w:hAnsi="Times New Roman" w:cs="Times New Roman"/>
          <w:sz w:val="28"/>
          <w:szCs w:val="28"/>
          <w:lang w:val="uk-UA"/>
        </w:rPr>
        <w:t xml:space="preserve"> [Електронний ресурс] / Максим Липчанський </w:t>
      </w:r>
      <w:r w:rsidR="00437837">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Korrespondent.net : [вебсайт]. – 2026. – 6 трав. — Електрон. дані.  </w:t>
      </w:r>
      <w:r w:rsidRPr="000C7BCB">
        <w:rPr>
          <w:rFonts w:ascii="Times New Roman" w:hAnsi="Times New Roman" w:cs="Times New Roman"/>
          <w:i/>
          <w:sz w:val="28"/>
          <w:szCs w:val="28"/>
          <w:lang w:val="uk-UA"/>
        </w:rPr>
        <w:t>Вказано, що Рада ЄС 05.05.2026 затвердила рішення щодо підписання Європейським Союзом (ЄС) "Розширеної часткової угоди про Спеціальний трибунал щодо злочину агресії Росії проти України". Наступні кроки такі: коли достатня кількість держав-членів Ради Європи висловить свій намір приєднатися до "Розширеної часткової угоди", Єврокомісія подасть до Ради ЄС пропозицію щодо рішення Ради ЄС про укладення цієї "Розширеної часткової угоди". Потім Рада ЄС має звернутися за згодою Європейського парламенту (ЄП). Після успішного голосування в ЄП і подальшої ратифікації в Раді ЄС, ЄС підпише "Розширену часткову угоду" та приєднається до спецтрибуналу як співзасновник. Наголошено, що ЄС відіграватиме провідну роль у діяльності спецтрибуналу та увійде до його керівного комітету. Спецтрибунал матиме мандат на переслідування вищого політичного та військового керівництва РФ за злочин агресії проти України. Він створюється під егідою Ради Європи після підписання 25.06.2025 угоди між Україною та Радою Європи про заснування Спеціального трибуналу.</w:t>
      </w:r>
      <w:r w:rsidRPr="000C7BCB">
        <w:rPr>
          <w:rFonts w:ascii="Times New Roman" w:hAnsi="Times New Roman" w:cs="Times New Roman"/>
          <w:sz w:val="28"/>
          <w:szCs w:val="28"/>
          <w:lang w:val="uk-UA"/>
        </w:rPr>
        <w:t xml:space="preserve"> Текст: </w:t>
      </w:r>
      <w:hyperlink r:id="rId54" w:history="1">
        <w:r w:rsidRPr="000C7BCB">
          <w:rPr>
            <w:rStyle w:val="a3"/>
            <w:rFonts w:ascii="Times New Roman" w:hAnsi="Times New Roman" w:cs="Times New Roman"/>
            <w:sz w:val="28"/>
            <w:szCs w:val="28"/>
            <w:lang w:val="uk-UA"/>
          </w:rPr>
          <w:t>https://ua.korrespondent.net/world/worldabus/4876603-yes-zatverdyv-namir-buty-spivzasnovnykom-spetstrybunalu-dlia-putina</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Липчанський М. Нацполіція зафіксувала перші випадки застосування дронів для криміналу</w:t>
      </w:r>
      <w:r w:rsidRPr="000C7BCB">
        <w:rPr>
          <w:rFonts w:ascii="Times New Roman" w:hAnsi="Times New Roman" w:cs="Times New Roman"/>
          <w:sz w:val="28"/>
          <w:szCs w:val="28"/>
          <w:lang w:val="uk-UA"/>
        </w:rPr>
        <w:t xml:space="preserve"> [Електронний ресурс] / Максим Липчанський // Korrespondent.net : [вебсайт]. – 2026. – 8 трав. — Електрон. дані.  </w:t>
      </w:r>
      <w:r w:rsidRPr="000C7BCB">
        <w:rPr>
          <w:rFonts w:ascii="Times New Roman" w:hAnsi="Times New Roman" w:cs="Times New Roman"/>
          <w:i/>
          <w:sz w:val="28"/>
          <w:szCs w:val="28"/>
          <w:lang w:val="uk-UA"/>
        </w:rPr>
        <w:t xml:space="preserve">Як зазначив голова Національної поліції України (НПУ) Іван Вигівський на міжнародній конференції в Києві "Об’єднані заради справедливості. Відповідальність за злочини проти цивільного населення", у 2025 р. поліція зафіксувала перші випадки застосування дронів не лише як інструменту ведення бойових дій, а й для вчинення особливо тяжких кримінальних правопорушень. Ідеться про замах на вбивство у Львівській області та підготовку теракту на Дніпропетровщині. За словами посадовця, ефективна </w:t>
      </w:r>
      <w:r w:rsidRPr="000C7BCB">
        <w:rPr>
          <w:rFonts w:ascii="Times New Roman" w:hAnsi="Times New Roman" w:cs="Times New Roman"/>
          <w:i/>
          <w:sz w:val="28"/>
          <w:szCs w:val="28"/>
          <w:lang w:val="uk-UA"/>
        </w:rPr>
        <w:lastRenderedPageBreak/>
        <w:t xml:space="preserve">протидія таким викликам потребує не тільки оперативних і технічних рішень, а й змін у нормативно-правовому регулюванні. Посадовець нагадав, що було розроблено законопроєкт, який комплексно врегульовує сферу використання дронів і додав що поліція покладається на підтримку Верховної Ради України (ВР України) щодо ухвалення цього законопроєкту. </w:t>
      </w:r>
      <w:r w:rsidRPr="000C7BCB">
        <w:rPr>
          <w:rFonts w:ascii="Times New Roman" w:hAnsi="Times New Roman" w:cs="Times New Roman"/>
          <w:sz w:val="28"/>
          <w:szCs w:val="28"/>
          <w:lang w:val="uk-UA"/>
        </w:rPr>
        <w:t xml:space="preserve">Текст: </w:t>
      </w:r>
      <w:hyperlink r:id="rId55" w:history="1">
        <w:r w:rsidRPr="000C7BCB">
          <w:rPr>
            <w:rStyle w:val="a3"/>
            <w:rFonts w:ascii="Times New Roman" w:hAnsi="Times New Roman" w:cs="Times New Roman"/>
            <w:sz w:val="28"/>
            <w:szCs w:val="28"/>
            <w:lang w:val="uk-UA"/>
          </w:rPr>
          <w:t>https://ua.korrespondent.net/ukraine/4877102-natspolitsiia-zafiksuvala-pershi-vypadky-zastosuvannia-droniv-dlia-kryminalu</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Липчанський М. Службовця ТЦК вперше судили за перепони омбудсмену</w:t>
      </w:r>
      <w:r w:rsidRPr="000C7BCB">
        <w:rPr>
          <w:rFonts w:ascii="Times New Roman" w:hAnsi="Times New Roman" w:cs="Times New Roman"/>
          <w:sz w:val="28"/>
          <w:szCs w:val="28"/>
          <w:lang w:val="uk-UA"/>
        </w:rPr>
        <w:t xml:space="preserve"> [Електронний ресурс] / Максим Липчанський </w:t>
      </w:r>
      <w:r w:rsidR="00437837">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Korrespondent.net : [вебсайт]. – 2026. – 25 квіт. — Електрон. дані.  </w:t>
      </w:r>
      <w:r w:rsidRPr="000C7BCB">
        <w:rPr>
          <w:rFonts w:ascii="Times New Roman" w:hAnsi="Times New Roman" w:cs="Times New Roman"/>
          <w:i/>
          <w:sz w:val="28"/>
          <w:szCs w:val="28"/>
          <w:lang w:val="uk-UA"/>
        </w:rPr>
        <w:t>Наведено тези допису у "Telegram" Уповноваженого Верховної Ради України (ВР України) з прав людини Дмитра Лубінця про те, що суд у Закарпатській області вперше визнав працівника ТЦК винним у перешкоджанні діяльності представника Омбудсмана під час перевірки. Йдеться про рішення Ужгородського міського районного суду, який встановив факт заважання під час моніторингового візиту представникам Омбудсмана, яким не надали доступ до приміщень і необхідної інформації. За словами Уповноваженого, такі випадки мають системний характер і трапляються в різних регіонах. Під час перевірки на Закарпатті могли намагатися приховати серйозні порушення: незаконне утримання людей, застосування металевих наручників та інші дії, які можуть мати ознаки нелюдського поводження. "Це чіткий сигнал - парламентський контроль не може блокуватися, а такі дії мають правові наслідки", - наголосив Д. Лубінець. Він додав, що матеріали щодо можливих порушень уже передані до правоохоронних органів.</w:t>
      </w:r>
      <w:r w:rsidRPr="000C7BCB">
        <w:rPr>
          <w:rFonts w:ascii="Times New Roman" w:hAnsi="Times New Roman" w:cs="Times New Roman"/>
          <w:sz w:val="28"/>
          <w:szCs w:val="28"/>
          <w:lang w:val="uk-UA"/>
        </w:rPr>
        <w:t xml:space="preserve"> Текст: </w:t>
      </w:r>
      <w:hyperlink r:id="rId56" w:history="1">
        <w:r w:rsidRPr="000C7BCB">
          <w:rPr>
            <w:rStyle w:val="a3"/>
            <w:rFonts w:ascii="Times New Roman" w:hAnsi="Times New Roman" w:cs="Times New Roman"/>
            <w:sz w:val="28"/>
            <w:szCs w:val="28"/>
            <w:lang w:val="uk-UA"/>
          </w:rPr>
          <w:t>https://ua.korrespondent.net/ukraine/4873856-sluzhbovtsia-ttsk-vpershe-sudyly-za-perepony-ombudsmenu</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Лиса А. Лубінець закликав заборонити балаклави для ТЦК</w:t>
      </w:r>
      <w:r w:rsidRPr="000C7BCB">
        <w:rPr>
          <w:rFonts w:ascii="Times New Roman" w:hAnsi="Times New Roman" w:cs="Times New Roman"/>
          <w:sz w:val="28"/>
          <w:szCs w:val="28"/>
          <w:lang w:val="uk-UA"/>
        </w:rPr>
        <w:t xml:space="preserve"> [Електронний ресурс] / А. Лиса // Korrespondent.net : [вебсайт]. – 2026. – </w:t>
      </w:r>
      <w:r w:rsidR="00933C52">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9 трав. — Електрон. дані.  </w:t>
      </w:r>
      <w:r w:rsidRPr="000C7BCB">
        <w:rPr>
          <w:rFonts w:ascii="Times New Roman" w:hAnsi="Times New Roman" w:cs="Times New Roman"/>
          <w:i/>
          <w:sz w:val="28"/>
          <w:szCs w:val="28"/>
          <w:lang w:val="uk-UA"/>
        </w:rPr>
        <w:t xml:space="preserve">Наведено тези заяви Уповноваженого Верховної Ради України (ВР України) з прав людини Дмитра Лубінця про </w:t>
      </w:r>
      <w:r w:rsidRPr="000C7BCB">
        <w:rPr>
          <w:rFonts w:ascii="Times New Roman" w:hAnsi="Times New Roman" w:cs="Times New Roman"/>
          <w:i/>
          <w:sz w:val="28"/>
          <w:szCs w:val="28"/>
          <w:lang w:val="uk-UA"/>
        </w:rPr>
        <w:lastRenderedPageBreak/>
        <w:t>неприпустимість використання балаклав представниками ТЦК та СП під час мобілізаційних заходів. Омбудсмен наголосив, що громадяни мають право чітко розуміти, хто саме здійснює перевірки, затримання або застосовує силу, та додав, що приховування облич унеможливлює ідентифікацію осіб і створює ризики порушення прав людини. Відповідно до законодавства представники ТЦК мають бути належно ідентифіковані та пред’являти службові посвідчення. Д. Лубінець опублікував відео з чоловіком у комі, який зазнав тяжких травм після контакту з групою осіб у балаклавах і форменому одязі. За цим фактом уже розпочато досудове розслідування за ст. 128 Кримінального кодексу України (КК України) - необережне тяжке або середньої тяжкості тілесне ушкодження. Уповноважений з прав людини звернувся до прокуратури з вимогою забезпечити повне та неупереджене розслідування та перевірити, чи дотримувалися представники ТЦК та СП вимог законодавства під час здійснення заходів оповіщення.</w:t>
      </w:r>
      <w:r w:rsidRPr="000C7BCB">
        <w:rPr>
          <w:rFonts w:ascii="Times New Roman" w:hAnsi="Times New Roman" w:cs="Times New Roman"/>
          <w:sz w:val="28"/>
          <w:szCs w:val="28"/>
          <w:lang w:val="uk-UA"/>
        </w:rPr>
        <w:t xml:space="preserve"> Текст: </w:t>
      </w:r>
      <w:hyperlink r:id="rId57" w:history="1">
        <w:r w:rsidRPr="000C7BCB">
          <w:rPr>
            <w:rStyle w:val="a3"/>
            <w:rFonts w:ascii="Times New Roman" w:hAnsi="Times New Roman" w:cs="Times New Roman"/>
            <w:sz w:val="28"/>
            <w:szCs w:val="28"/>
            <w:lang w:val="uk-UA"/>
          </w:rPr>
          <w:t>https://ua.korrespondent.net/ukraine/4877404-lubinets-zaklykav-zaboronyty-balaklavy-dlia-ttsk</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Літвин І. У поліції назвали кількість загиблих внаслідок атак РФ на залізницю</w:t>
      </w:r>
      <w:r w:rsidRPr="000C7BCB">
        <w:rPr>
          <w:rFonts w:ascii="Times New Roman" w:hAnsi="Times New Roman" w:cs="Times New Roman"/>
          <w:sz w:val="28"/>
          <w:szCs w:val="28"/>
          <w:lang w:val="uk-UA"/>
        </w:rPr>
        <w:t xml:space="preserve"> [Електронний ресурс] / Інна Літвин // Korrespondent.net : [вебсайт]. – 2026. – 8 трав. — Електрон. дані.  </w:t>
      </w:r>
      <w:r w:rsidRPr="000C7BCB">
        <w:rPr>
          <w:rFonts w:ascii="Times New Roman" w:hAnsi="Times New Roman" w:cs="Times New Roman"/>
          <w:i/>
          <w:sz w:val="28"/>
          <w:szCs w:val="28"/>
          <w:lang w:val="uk-UA"/>
        </w:rPr>
        <w:t xml:space="preserve">Як повідомив голова Національної поліції України (НПУ) Іван Вигівський під час виступу на конференції "Об’єднані заради справедливості. Відповідальність за злочини проти цивільного населення", з початку повномасштабного вторгнення РФ унаслідок атак російських безпілотників на об’єкти залізничної інфраструктури України загалом постраждало 920 людей, у тому числі </w:t>
      </w:r>
      <w:r w:rsidR="00125655">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67 дітей; загинуло 165 людей, із яких переважно цивільні особи та працівники залізниці. За словами посадовця, за час воєнного стану зафіксовано 552 атаки на об’єкти залізничної інфраструктури, половина з яких - цього року. Тенденція свідчить, що ворог вирішив завдавати ударів по залізниці, щоб надалі вплинути на українську логістику та переміщення </w:t>
      </w:r>
      <w:r w:rsidRPr="000C7BCB">
        <w:rPr>
          <w:rFonts w:ascii="Times New Roman" w:hAnsi="Times New Roman" w:cs="Times New Roman"/>
          <w:i/>
          <w:sz w:val="28"/>
          <w:szCs w:val="28"/>
          <w:lang w:val="uk-UA"/>
        </w:rPr>
        <w:lastRenderedPageBreak/>
        <w:t>цивільних людей.</w:t>
      </w:r>
      <w:r w:rsidRPr="000C7BCB">
        <w:rPr>
          <w:rFonts w:ascii="Times New Roman" w:hAnsi="Times New Roman" w:cs="Times New Roman"/>
          <w:sz w:val="28"/>
          <w:szCs w:val="28"/>
          <w:lang w:val="uk-UA"/>
        </w:rPr>
        <w:t xml:space="preserve"> Текст: </w:t>
      </w:r>
      <w:hyperlink r:id="rId58" w:history="1">
        <w:r w:rsidRPr="000C7BCB">
          <w:rPr>
            <w:rStyle w:val="a3"/>
            <w:rFonts w:ascii="Times New Roman" w:hAnsi="Times New Roman" w:cs="Times New Roman"/>
            <w:sz w:val="28"/>
            <w:szCs w:val="28"/>
            <w:lang w:val="uk-UA"/>
          </w:rPr>
          <w:t>https://ua.korrespondent.net/ukraine/4877079-u-politsii-nazvaly-kilkist-zahyblykh-vnaslidok-atak-rf-na-zaliznytsui</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Луцюк П. Проблемні питання відновлення кримінального провадження після припинення застосування примусових заходів медичного характеру</w:t>
      </w:r>
      <w:r w:rsidRPr="000C7BCB">
        <w:rPr>
          <w:rFonts w:ascii="Times New Roman" w:hAnsi="Times New Roman" w:cs="Times New Roman"/>
          <w:sz w:val="28"/>
          <w:szCs w:val="28"/>
          <w:lang w:val="uk-UA"/>
        </w:rPr>
        <w:t xml:space="preserve"> [Електронний ресурс] / П. Луцюк // Юрид. вісн. – 2026. – № 1. — С. 228-238.  </w:t>
      </w:r>
      <w:r w:rsidRPr="000C7BCB">
        <w:rPr>
          <w:rFonts w:ascii="Times New Roman" w:hAnsi="Times New Roman" w:cs="Times New Roman"/>
          <w:i/>
          <w:sz w:val="28"/>
          <w:szCs w:val="28"/>
          <w:lang w:val="uk-UA"/>
        </w:rPr>
        <w:t xml:space="preserve">Розглянуто поняття примусових заходів медичного характеру (ПЗМХ), види ПЗМХ, порядок їх застосування та припинення. Висвітлено порядок, підстави та процедуру припинення застосування ПЗМХ і відновлення кримінального провадження після припинення застосування до особи таких заходів. Окреслено повноваження органів досудового розслідування, прокуратури та суду після припинення застосування ПЗМХ і відновлення кримінального провадження. </w:t>
      </w:r>
      <w:r w:rsidR="003C725D">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З урахуванням міжнародних стандартів досліджено судову практику відновлення кримінальних проваджень після припинення застосування ПЗМХ. Запропоновано внести зміни до Кримінального процесуального кодексу України (КПК України) та врегулювати у законодавстві наявні прогалини, зокрема шляхом закріплення порядку і строків обрання запобіжного заходу під час припинення застосування ПЗМХ та встановлення обов’язку суду, який припиняє ПЗМХ, інформувати уповноважений орган або відповідний суд про прийняте рішення із визначенням строків такого інформування. </w:t>
      </w:r>
      <w:r w:rsidRPr="000C7BCB">
        <w:rPr>
          <w:rFonts w:ascii="Times New Roman" w:hAnsi="Times New Roman" w:cs="Times New Roman"/>
          <w:sz w:val="28"/>
          <w:szCs w:val="28"/>
          <w:lang w:val="uk-UA"/>
        </w:rPr>
        <w:t xml:space="preserve">Текст: </w:t>
      </w:r>
      <w:hyperlink r:id="rId59" w:history="1">
        <w:r w:rsidRPr="000C7BCB">
          <w:rPr>
            <w:rStyle w:val="a3"/>
            <w:rFonts w:ascii="Times New Roman" w:hAnsi="Times New Roman" w:cs="Times New Roman"/>
            <w:sz w:val="28"/>
            <w:szCs w:val="28"/>
            <w:lang w:val="uk-UA"/>
          </w:rPr>
          <w:t>https://yurvisnyk.in.ua/v1_2026/29.pdf</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Лученко Т. Комітет розгляне нові правила виплати винагород викривачам корупції: скільки вони зароблять та чи існують обмеження</w:t>
      </w:r>
      <w:r w:rsidRPr="000C7BCB">
        <w:rPr>
          <w:rFonts w:ascii="Times New Roman" w:hAnsi="Times New Roman" w:cs="Times New Roman"/>
          <w:sz w:val="28"/>
          <w:szCs w:val="28"/>
          <w:lang w:val="uk-UA"/>
        </w:rPr>
        <w:t xml:space="preserve"> [Електронний ресурс] / Тарас Лученко // Суд.-юрид. газ. – 2026. – 8 трав. – Електрон. дані.  </w:t>
      </w:r>
      <w:r w:rsidRPr="000C7BCB">
        <w:rPr>
          <w:rFonts w:ascii="Times New Roman" w:hAnsi="Times New Roman" w:cs="Times New Roman"/>
          <w:i/>
          <w:sz w:val="28"/>
          <w:szCs w:val="28"/>
          <w:lang w:val="uk-UA"/>
        </w:rPr>
        <w:t xml:space="preserve">Йдеться про законопроєкт №14274 від "Про внесення змін до Кримінального процесуального кодексу та інших законодавчих актів щодо врегулювання виплати винагороди викривачам", підготовлений Національним агентством з питань запобігання корупції (НАЗК) і поданий Кабінетом Міністрів України (КМ України) на розгляд Комітету Верховної Ради України (ВР України) з питань інтеграції України </w:t>
      </w:r>
      <w:r w:rsidRPr="000C7BCB">
        <w:rPr>
          <w:rFonts w:ascii="Times New Roman" w:hAnsi="Times New Roman" w:cs="Times New Roman"/>
          <w:i/>
          <w:sz w:val="28"/>
          <w:szCs w:val="28"/>
          <w:lang w:val="uk-UA"/>
        </w:rPr>
        <w:lastRenderedPageBreak/>
        <w:t>до Європейського Союзу (ЄС). Документ визначає чіткі правила для громадян, які повідомляють про корупційні злочини та сприяють їх розкриттю, а також документ доповнює Кримінальний процесуальний кодекс України (КПК України) вимогою для прокурора: протягом п’яти днів після передачі обвинувального акта до суду він повинен письмово повідомити НАЗК про кримінальне провадження, у якому брав участь викривач, і надати необхідні відомості. Як зазначено в пояснювальній записці до законопроєкту, ухвалення закону дозволить гарантувати викривачам корупції право на винагороду, а також забезпечить реальний механізм отримання такої винагороди, передбаченої Законом "Про запобігання корупції".</w:t>
      </w:r>
      <w:r w:rsidRPr="000C7BCB">
        <w:rPr>
          <w:rFonts w:ascii="Times New Roman" w:hAnsi="Times New Roman" w:cs="Times New Roman"/>
          <w:sz w:val="28"/>
          <w:szCs w:val="28"/>
          <w:lang w:val="uk-UA"/>
        </w:rPr>
        <w:t xml:space="preserve"> Текст: </w:t>
      </w:r>
      <w:hyperlink r:id="rId60" w:history="1">
        <w:r w:rsidRPr="000C7BCB">
          <w:rPr>
            <w:rStyle w:val="a3"/>
            <w:rFonts w:ascii="Times New Roman" w:hAnsi="Times New Roman" w:cs="Times New Roman"/>
            <w:sz w:val="28"/>
            <w:szCs w:val="28"/>
            <w:lang w:val="uk-UA"/>
          </w:rPr>
          <w:t>https://sud.ua/uk/news/publication/360525-komitet-rassmotrit-novye-pravila-vyplaty-voznagrazhdeniy-oblichitelyam-korruptsii-skolko-oni-zarabotayut-i-suschestvuyut-li-ogranicheniya</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Лученко Т. Підкупити іноземного чиновника більше не вийде: Комітет готує жорсткі зміни до Кримінального кодексу</w:t>
      </w:r>
      <w:r w:rsidRPr="000C7BCB">
        <w:rPr>
          <w:rFonts w:ascii="Times New Roman" w:hAnsi="Times New Roman" w:cs="Times New Roman"/>
          <w:sz w:val="28"/>
          <w:szCs w:val="28"/>
          <w:lang w:val="uk-UA"/>
        </w:rPr>
        <w:t xml:space="preserve"> [Електронний ресурс] / Тарас Лученко // Суд.-юрид. газ. – 2026. – 6 трав. — Електрон. дані.  </w:t>
      </w:r>
      <w:r w:rsidRPr="000C7BCB">
        <w:rPr>
          <w:rFonts w:ascii="Times New Roman" w:hAnsi="Times New Roman" w:cs="Times New Roman"/>
          <w:i/>
          <w:sz w:val="28"/>
          <w:szCs w:val="28"/>
          <w:lang w:val="uk-UA"/>
        </w:rPr>
        <w:t xml:space="preserve">Розкрито зміст законопроєкту № 15056 про внесення змін до Кримінального кодексу України (КК України), Кримінального процесуального кодексу України (КПК України) та Закону України ”Про запобігання корупції” у зв’язку з приєднанням України до Конвенції про боротьбу з підкупом іноземних посадових осіб у міжнародних ділових операціях, який Комітет Верховної Ради України (ВР України) з питань правоохоронної діяльності планує розглянути найближчим часом. Зазначено, що відповідно до статті 1 Конвенції держави повинні криміналізувати підкуп іноземних посадових осіб, при цьому згідно Конвенції ”іноземна посадова особа” означає будь-яку особу, яка обіймає призначувану або виборну посаду в органі законодавчої, адміністративної або судової влади іноземної держави; а також будь-яку особу, яка виконує державні функції для іноземної держави, в тому числі для державного органу або державного підприємства; та будь-яку посадову особу або представника публічної </w:t>
      </w:r>
      <w:r w:rsidRPr="000C7BCB">
        <w:rPr>
          <w:rFonts w:ascii="Times New Roman" w:hAnsi="Times New Roman" w:cs="Times New Roman"/>
          <w:i/>
          <w:sz w:val="28"/>
          <w:szCs w:val="28"/>
          <w:lang w:val="uk-UA"/>
        </w:rPr>
        <w:lastRenderedPageBreak/>
        <w:t>міжнародної організації. Окреслено зміни, які заплановано внести до КК України, КПК України та Закону ”Про запобігання корупції”.</w:t>
      </w:r>
      <w:r w:rsidRPr="000C7BCB">
        <w:rPr>
          <w:rFonts w:ascii="Times New Roman" w:hAnsi="Times New Roman" w:cs="Times New Roman"/>
          <w:sz w:val="28"/>
          <w:szCs w:val="28"/>
          <w:lang w:val="uk-UA"/>
        </w:rPr>
        <w:t xml:space="preserve"> Текст: </w:t>
      </w:r>
      <w:hyperlink r:id="rId61" w:history="1">
        <w:r w:rsidRPr="000C7BCB">
          <w:rPr>
            <w:rStyle w:val="a3"/>
            <w:rFonts w:ascii="Times New Roman" w:hAnsi="Times New Roman" w:cs="Times New Roman"/>
            <w:sz w:val="28"/>
            <w:szCs w:val="28"/>
            <w:lang w:val="uk-UA"/>
          </w:rPr>
          <w:t>https://sud.ua/uk/news/publication/360326-podkupit-inostrannogo-chinovnika-bolshe-ne-poluchitsya-komitet-gotovit-zhestkie-izmeneniya-v-ugolovnyy-kodeks</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Матеріали V Міжнародної науково-практичної конференції молодих вчених та здобувачів вищої освіти ”Проблеми та перспективи розвитку бізнесу в Україні”, 6 берез. 2025 р., м. Львів</w:t>
      </w:r>
      <w:r w:rsidRPr="000C7BCB">
        <w:rPr>
          <w:rFonts w:ascii="Times New Roman" w:hAnsi="Times New Roman" w:cs="Times New Roman"/>
          <w:sz w:val="28"/>
          <w:szCs w:val="28"/>
          <w:lang w:val="uk-UA"/>
        </w:rPr>
        <w:t xml:space="preserve"> : [зб. тез доп.]. — Львів : Львів. торгов.-екон. ун-т, 2025. — 606 с. : іл., табл. — Бібліогр. наприкінці ст. –</w:t>
      </w:r>
      <w:r w:rsidRPr="000C7BCB">
        <w:rPr>
          <w:rFonts w:ascii="Times New Roman" w:hAnsi="Times New Roman" w:cs="Times New Roman"/>
          <w:b/>
          <w:i/>
          <w:sz w:val="28"/>
          <w:szCs w:val="28"/>
          <w:lang w:val="uk-UA"/>
        </w:rPr>
        <w:t>Шифр зберігання в Бібліотеці : А844105</w:t>
      </w:r>
      <w:r w:rsidRPr="000C7BCB">
        <w:rPr>
          <w:rFonts w:ascii="Times New Roman" w:hAnsi="Times New Roman" w:cs="Times New Roman"/>
          <w:i/>
          <w:sz w:val="28"/>
          <w:szCs w:val="28"/>
          <w:lang w:val="uk-UA"/>
        </w:rPr>
        <w:t xml:space="preserve">  Зі змісту: Підстави кримінальної відповідальності / К. Р. Пемпусь. – С. 302-304.   </w:t>
      </w:r>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Матеріали міжнародної науково-практичної конференції "Сучасні напрями розвитку економіки, підприємництва, технологій та їх правового забезпечення", 29 - 30 травня 2025 року</w:t>
      </w:r>
      <w:r w:rsidRPr="000C7BCB">
        <w:rPr>
          <w:rFonts w:ascii="Times New Roman" w:hAnsi="Times New Roman" w:cs="Times New Roman"/>
          <w:sz w:val="28"/>
          <w:szCs w:val="28"/>
          <w:lang w:val="uk-UA"/>
        </w:rPr>
        <w:t xml:space="preserve"> : [збірник]. — Львів : Вид-во Львів. торгов.-екон. ун-ту, 2025. — 501 с. – </w:t>
      </w:r>
      <w:r w:rsidRPr="000C7BCB">
        <w:rPr>
          <w:rFonts w:ascii="Times New Roman" w:hAnsi="Times New Roman" w:cs="Times New Roman"/>
          <w:b/>
          <w:i/>
          <w:sz w:val="28"/>
          <w:szCs w:val="28"/>
          <w:lang w:val="uk-UA"/>
        </w:rPr>
        <w:t xml:space="preserve">Шифр зберігання в Бібліотеці : А844103 </w:t>
      </w:r>
      <w:r w:rsidRPr="000C7BCB">
        <w:rPr>
          <w:rFonts w:ascii="Times New Roman" w:hAnsi="Times New Roman" w:cs="Times New Roman"/>
          <w:sz w:val="28"/>
          <w:szCs w:val="28"/>
          <w:lang w:val="uk-UA"/>
        </w:rPr>
        <w:t xml:space="preserve"> </w:t>
      </w:r>
      <w:r w:rsidRPr="000C7BCB">
        <w:rPr>
          <w:rFonts w:ascii="Times New Roman" w:hAnsi="Times New Roman" w:cs="Times New Roman"/>
          <w:i/>
          <w:sz w:val="28"/>
          <w:szCs w:val="28"/>
          <w:lang w:val="uk-UA"/>
        </w:rPr>
        <w:t xml:space="preserve">Зі змісту: Деякі аспекти криміналістичної характеристики порушення правил охорони або використання надр </w:t>
      </w:r>
      <w:r w:rsidR="00CA4946">
        <w:rPr>
          <w:rFonts w:ascii="Times New Roman" w:hAnsi="Times New Roman" w:cs="Times New Roman"/>
          <w:i/>
          <w:sz w:val="28"/>
          <w:szCs w:val="28"/>
          <w:lang w:val="uk-UA"/>
        </w:rPr>
        <w:br/>
      </w:r>
      <w:r w:rsidRPr="000C7BCB">
        <w:rPr>
          <w:rFonts w:ascii="Times New Roman" w:hAnsi="Times New Roman" w:cs="Times New Roman"/>
          <w:i/>
          <w:sz w:val="28"/>
          <w:szCs w:val="28"/>
          <w:lang w:val="uk-UA"/>
        </w:rPr>
        <w:t>/ Б. А. Скибіцький, П. Б. Скибіцький. — С. 424-425; Проблеми та перспективи імплементації міжнародного кримінального права в національне законодавство України / О. В. Сосніна. — С. 428-430.</w:t>
      </w:r>
      <w:r w:rsidRPr="000C7BCB">
        <w:rPr>
          <w:rFonts w:ascii="Times New Roman" w:hAnsi="Times New Roman" w:cs="Times New Roman"/>
          <w:sz w:val="28"/>
          <w:szCs w:val="28"/>
          <w:lang w:val="uk-UA"/>
        </w:rPr>
        <w:t xml:space="preserve"> Текст: </w:t>
      </w:r>
      <w:hyperlink r:id="rId62" w:history="1">
        <w:r w:rsidRPr="000C7BCB">
          <w:rPr>
            <w:rStyle w:val="a3"/>
            <w:rFonts w:ascii="Times New Roman" w:hAnsi="Times New Roman" w:cs="Times New Roman"/>
            <w:sz w:val="28"/>
            <w:szCs w:val="28"/>
            <w:lang w:val="uk-UA"/>
          </w:rPr>
          <w:t>https://api.cloudry.com.ua/server/api/core/bitstreams/1c33b705-a6ea-40de-aaae-724be839ba6a/content</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Міжнародна науково-практична конференція ”Актуальні питання розвитку правової системи в сучасній Україні”, 4 лютого 2025 року :  </w:t>
      </w:r>
      <w:r w:rsidRPr="000C7BCB">
        <w:rPr>
          <w:rFonts w:ascii="Times New Roman" w:hAnsi="Times New Roman" w:cs="Times New Roman"/>
          <w:sz w:val="28"/>
          <w:szCs w:val="28"/>
          <w:lang w:val="uk-UA"/>
        </w:rPr>
        <w:t xml:space="preserve">[збірник]. — Львів ; Торунь : Liha-Pres, 2025. — 267 с. : іл. – </w:t>
      </w:r>
      <w:r w:rsidRPr="000C7BCB">
        <w:rPr>
          <w:rFonts w:ascii="Times New Roman" w:hAnsi="Times New Roman" w:cs="Times New Roman"/>
          <w:b/>
          <w:i/>
          <w:sz w:val="28"/>
          <w:szCs w:val="28"/>
          <w:lang w:val="uk-UA"/>
        </w:rPr>
        <w:t>Шифр зберігання в Бібліотеці : А843975</w:t>
      </w:r>
      <w:r w:rsidRPr="000C7BCB">
        <w:rPr>
          <w:rFonts w:ascii="Times New Roman" w:hAnsi="Times New Roman" w:cs="Times New Roman"/>
          <w:i/>
          <w:sz w:val="28"/>
          <w:szCs w:val="28"/>
          <w:lang w:val="uk-UA"/>
        </w:rPr>
        <w:t xml:space="preserve">  Зі змісту: Функціонування в Україні пенітенціарних таборів для військовополонених російської федерації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 І. Г. Богатирьов. — С. 40-42; Покарання як засіб та запобігання кримінальним правопорушенням в Україні / О. І. Богатирьова.— С. 43-44; Використання інновацій для протидії наркозлочинності / С. І. Бугера. —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С. 49-52; Компетентні правоохоронні органи у сфері міжнародного </w:t>
      </w:r>
      <w:r w:rsidRPr="000C7BCB">
        <w:rPr>
          <w:rFonts w:ascii="Times New Roman" w:hAnsi="Times New Roman" w:cs="Times New Roman"/>
          <w:i/>
          <w:sz w:val="28"/>
          <w:szCs w:val="28"/>
          <w:lang w:val="uk-UA"/>
        </w:rPr>
        <w:lastRenderedPageBreak/>
        <w:t xml:space="preserve">співробітництва під час кримінального провадження / С. Є. Зубенко. —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С. 100-102; Злочини, пов`язані із військовими конфліктами: класифікація та криміналістичні особливості / К. В. Калюга. — С. 106-109; Право особи на відкритий судовий розгляд як елемент права особи на публічний судовий розгляд кримінального провадження під час воєнного стану в Україні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 Д. Т. Ковальська. — С. 121-124; Щодо особливостей здійснення кримінального провадження в умовах воєнного стану: практика ЄСПЛ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 І. Ф. Потапов. — С. 199-202; Особливості розвитку правової системи України в умовах гібридної війни / Є. О. Харитонов, О. І. Харитонова. — </w:t>
      </w:r>
      <w:r w:rsidR="002D1421">
        <w:rPr>
          <w:rFonts w:ascii="Times New Roman" w:hAnsi="Times New Roman" w:cs="Times New Roman"/>
          <w:i/>
          <w:sz w:val="28"/>
          <w:szCs w:val="28"/>
          <w:lang w:val="uk-UA"/>
        </w:rPr>
        <w:br/>
      </w:r>
      <w:r w:rsidRPr="000C7BCB">
        <w:rPr>
          <w:rFonts w:ascii="Times New Roman" w:hAnsi="Times New Roman" w:cs="Times New Roman"/>
          <w:i/>
          <w:sz w:val="28"/>
          <w:szCs w:val="28"/>
          <w:lang w:val="uk-UA"/>
        </w:rPr>
        <w:t>С. 230-233.</w:t>
      </w:r>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Міщук І. В. Поняття та юридична природа лікарської помилки: проблеми кваліфікації та відповідальності</w:t>
      </w:r>
      <w:r w:rsidRPr="000C7BCB">
        <w:rPr>
          <w:rFonts w:ascii="Times New Roman" w:hAnsi="Times New Roman" w:cs="Times New Roman"/>
          <w:sz w:val="28"/>
          <w:szCs w:val="28"/>
          <w:lang w:val="uk-UA"/>
        </w:rPr>
        <w:t xml:space="preserve"> [Електронний ресурс] / Інна Володимирівна Міщук, Богдана Сергіївна Киричук // Наук. перспективи. – 2026. – № 3. — С. 1184-1195.  </w:t>
      </w:r>
      <w:r w:rsidRPr="000C7BCB">
        <w:rPr>
          <w:rFonts w:ascii="Times New Roman" w:hAnsi="Times New Roman" w:cs="Times New Roman"/>
          <w:i/>
          <w:sz w:val="28"/>
          <w:szCs w:val="28"/>
          <w:lang w:val="uk-UA"/>
        </w:rPr>
        <w:t>Досліджено проблему лікарської помилки як складного міждисциплінарного явища, що перебуває на перетині медичної практики та права. Проаналізовано положення національного законодавства, зокрема Конституції України, Цивільного кодексу України та Основ законодавства України про охорону здоров’я у контексті визначення стандартів медичної діяльності та гарантій захисту прав пацієнтів. Визначено поняття ”лікарська помилка” та окрему увагу приділено питанням юридичної відповідальності медичних працівників, зокрема необхідності встановлення причинно-наслідкового зв’язку між їх діями та негативними наслідками для пацієнта. Розкрито особливості кримінально-правової кваліфікації означених діянь у контексті відповідних статей Кримінального кодексу України (КК України) та обґрунтовано доцільність розгляду лікарської помилки у площині неналежного виконання професійних обов’язків</w:t>
      </w:r>
      <w:r w:rsidRPr="000C7BCB">
        <w:rPr>
          <w:rFonts w:ascii="Times New Roman" w:hAnsi="Times New Roman" w:cs="Times New Roman"/>
          <w:sz w:val="28"/>
          <w:szCs w:val="28"/>
          <w:lang w:val="uk-UA"/>
        </w:rPr>
        <w:t xml:space="preserve">. Текст: </w:t>
      </w:r>
      <w:hyperlink r:id="rId63" w:history="1">
        <w:r w:rsidRPr="000C7BCB">
          <w:rPr>
            <w:rStyle w:val="a3"/>
            <w:rFonts w:ascii="Times New Roman" w:hAnsi="Times New Roman" w:cs="Times New Roman"/>
            <w:sz w:val="28"/>
            <w:szCs w:val="28"/>
            <w:lang w:val="uk-UA"/>
          </w:rPr>
          <w:t>https://perspectives.pp.ua/index.php/np/article/view/40621/40636</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Мустафаєва А. Проблеми кримінально-правової охорони людського ембріона</w:t>
      </w:r>
      <w:r w:rsidRPr="000C7BCB">
        <w:rPr>
          <w:rFonts w:ascii="Times New Roman" w:hAnsi="Times New Roman" w:cs="Times New Roman"/>
          <w:sz w:val="28"/>
          <w:szCs w:val="28"/>
          <w:lang w:val="uk-UA"/>
        </w:rPr>
        <w:t xml:space="preserve"> [Електронний ресурс] / А. Мустафаєва // Юрид. вісн. – </w:t>
      </w:r>
      <w:r w:rsidRPr="000C7BCB">
        <w:rPr>
          <w:rFonts w:ascii="Times New Roman" w:hAnsi="Times New Roman" w:cs="Times New Roman"/>
          <w:sz w:val="28"/>
          <w:szCs w:val="28"/>
          <w:lang w:val="uk-UA"/>
        </w:rPr>
        <w:lastRenderedPageBreak/>
        <w:t xml:space="preserve">2026. – № 1. — С. 246-255.  </w:t>
      </w:r>
      <w:r w:rsidRPr="000C7BCB">
        <w:rPr>
          <w:rFonts w:ascii="Times New Roman" w:hAnsi="Times New Roman" w:cs="Times New Roman"/>
          <w:i/>
          <w:sz w:val="28"/>
          <w:szCs w:val="28"/>
          <w:lang w:val="uk-UA"/>
        </w:rPr>
        <w:t>Проаналізовано проблеми кримінально-правової охорони людського ембріона в умовах розвитку сучасних біомедичних технологій та трансформації міжнародних стандартів у сфері біоетики. Обґрунтовано, що конституційні положення про визнання життя людини найвищою соціальною цінністю формують загальну правову основу для захисту пренатального життя, однак чинне кримінальне законодавство України не забезпечує належного рівня охорони ембріональної стадії розвитку людини. Досліджено міжнародно-правові акти у сфері захисту прав людини та біомедицини, зокрема стандарти, що закріплюють принцип пріоритету інтересів людини над інтересами науки й суспільства, а також необхідність забезпечення вільної та усвідомленої згоди при застосуванні біотехнологій. Доведено, що гармонізація національного законодавства з європейськими нормами є необхідною умовою формування ефективної системи кримінально-правової охорони ембріонального життя. На підставі порівняльно-правового аналізу окреслено можливості використання зарубіжного досвіду щодо встановлення темпоральних меж захисту ембріона, криміналізації окремих форм незаконного поводження з ним та створення спеціалізованого законодавчого акта.</w:t>
      </w:r>
      <w:r w:rsidRPr="000C7BCB">
        <w:rPr>
          <w:rFonts w:ascii="Times New Roman" w:hAnsi="Times New Roman" w:cs="Times New Roman"/>
          <w:sz w:val="28"/>
          <w:szCs w:val="28"/>
          <w:lang w:val="uk-UA"/>
        </w:rPr>
        <w:t xml:space="preserve"> Текст: </w:t>
      </w:r>
      <w:hyperlink r:id="rId64" w:history="1">
        <w:r w:rsidRPr="000C7BCB">
          <w:rPr>
            <w:rStyle w:val="a3"/>
            <w:rFonts w:ascii="Times New Roman" w:hAnsi="Times New Roman" w:cs="Times New Roman"/>
            <w:sz w:val="28"/>
            <w:szCs w:val="28"/>
            <w:lang w:val="uk-UA"/>
          </w:rPr>
          <w:t>https://yurvisnyk.in.ua/v1_2026/31.pdf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Натальченко О. Межі контролю обґрунтованості підозри при обранні запобіжних заходів</w:t>
      </w:r>
      <w:r w:rsidRPr="000C7BCB">
        <w:rPr>
          <w:rFonts w:ascii="Times New Roman" w:hAnsi="Times New Roman" w:cs="Times New Roman"/>
          <w:sz w:val="28"/>
          <w:szCs w:val="28"/>
          <w:lang w:val="uk-UA"/>
        </w:rPr>
        <w:t xml:space="preserve"> [Електронний ресурс] / Олексій Натальченко </w:t>
      </w:r>
      <w:r w:rsidR="00D926FD">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Юрид. практика. – 2026. – 5 трав. — Електрон. дані.  </w:t>
      </w:r>
      <w:r w:rsidRPr="000C7BCB">
        <w:rPr>
          <w:rFonts w:ascii="Times New Roman" w:hAnsi="Times New Roman" w:cs="Times New Roman"/>
          <w:i/>
          <w:sz w:val="28"/>
          <w:szCs w:val="28"/>
          <w:lang w:val="uk-UA"/>
        </w:rPr>
        <w:t xml:space="preserve">Розглянуто питання ”обґрунтованої підозри”, яке є одним із центральних елементів судового контролю на стадії досудового розслідування у кримінальному провадженні, особливо при розгляді питання про обрання запобіжного заходу у вигляді тримання під вартою чи цілодобового домашнього арешту. Проаналізовано вітчизняну судову практику та рішення Європейського суду з прав людини (ЄСПЛ) та визначено наступні засади поняття ”обгрунтована підозра: існування ”обґрунтованої підозри” передбачає наявність фактів або інформації, які змогли б переконати об’єктивного спостерігача в тому, що </w:t>
      </w:r>
      <w:r w:rsidRPr="000C7BCB">
        <w:rPr>
          <w:rFonts w:ascii="Times New Roman" w:hAnsi="Times New Roman" w:cs="Times New Roman"/>
          <w:i/>
          <w:sz w:val="28"/>
          <w:szCs w:val="28"/>
          <w:lang w:val="uk-UA"/>
        </w:rPr>
        <w:lastRenderedPageBreak/>
        <w:t>відповідна особа могла вчинити злочин; підозра має ґрунтуватись на обґрунтованих підставах, що є частиною гарантії недопущення свавільного затримання і застосування до особи запобіжного заходу; за відсутності обґрунтованої підозри особа не може бути за жодних обставин затримана або взята під варту; факти, які дають підставу для підозри, не мають бути такого ж рівня, як і ті, що обґрунтовують засудження особи, але мають бути достатніми, щоб виправдати подальше розслідування або висунення звинувачення. Констатовано, що наявність обґрунтованої підозри є умовою законності застосування запобіжного заходу, і повинна ґрунтуватись на об’єктивних фактах, встановлених на підставі наданих стороною обвинувачення доказів.</w:t>
      </w:r>
      <w:r w:rsidRPr="000C7BCB">
        <w:rPr>
          <w:rFonts w:ascii="Times New Roman" w:hAnsi="Times New Roman" w:cs="Times New Roman"/>
          <w:sz w:val="28"/>
          <w:szCs w:val="28"/>
          <w:lang w:val="uk-UA"/>
        </w:rPr>
        <w:t xml:space="preserve"> Текст: </w:t>
      </w:r>
      <w:hyperlink r:id="rId65" w:history="1">
        <w:r w:rsidRPr="000C7BCB">
          <w:rPr>
            <w:rStyle w:val="a3"/>
            <w:rFonts w:ascii="Times New Roman" w:hAnsi="Times New Roman" w:cs="Times New Roman"/>
            <w:sz w:val="28"/>
            <w:szCs w:val="28"/>
            <w:lang w:val="uk-UA"/>
          </w:rPr>
          <w:t>https://pravo.ua/mezhi-kontroliu-obgruntovanosti-pidozry-pry-obranni-zapobizhnykh-zakhodiv/</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Нікітін В. Повернення активів та антикорупційні інструменти: цивільна конфіскація, спеціальна конфіскація, управління арештованим майном</w:t>
      </w:r>
      <w:r w:rsidRPr="000C7BCB">
        <w:rPr>
          <w:rFonts w:ascii="Times New Roman" w:hAnsi="Times New Roman" w:cs="Times New Roman"/>
          <w:sz w:val="28"/>
          <w:szCs w:val="28"/>
          <w:lang w:val="uk-UA"/>
        </w:rPr>
        <w:t xml:space="preserve"> [Електронний ресурс] / В. Нікітін // Юрид. вісн. – 2026. – № 1. — С. 256-265.  </w:t>
      </w:r>
      <w:r w:rsidRPr="000C7BCB">
        <w:rPr>
          <w:rFonts w:ascii="Times New Roman" w:hAnsi="Times New Roman" w:cs="Times New Roman"/>
          <w:i/>
          <w:sz w:val="28"/>
          <w:szCs w:val="28"/>
          <w:lang w:val="uk-UA"/>
        </w:rPr>
        <w:t xml:space="preserve">Досліджено сучасну модель повернення активів в Україні як комплекс приватно-правових і публічно-правових інструментів. Здійснено порівняльний аналіз: цивільної конфіскації (визнання активів необгрунтованими і їх стягнення в дохід держави, а також перспективи некримінальної конфіскації активів за порушення або обхід санкцій); спеціальної конфіскації як заходу кримінально-правового характеру, відмінного від конфіскації як виду покарання; управління арештованим майном через передачу до Національного агентства України з питань виявлення, розшуку та управління активами, одержаними від корупційних та інших злочинів (АРМА), що має забезпечувати збереження та економічну вартість активів. Окреслено чинне законодавство України та правові позиції Верховного Суду. Зроблено висновок, що ефективність повернення активів визначається узгодженістю процесуальних режимів (цивільного, кримінального, санкційного) і якістю інституційного менеджменту арештованих активів. Запропоновано пакет змін щодо: стандартизації </w:t>
      </w:r>
      <w:r w:rsidRPr="000C7BCB">
        <w:rPr>
          <w:rFonts w:ascii="Times New Roman" w:hAnsi="Times New Roman" w:cs="Times New Roman"/>
          <w:i/>
          <w:sz w:val="28"/>
          <w:szCs w:val="28"/>
          <w:lang w:val="uk-UA"/>
        </w:rPr>
        <w:lastRenderedPageBreak/>
        <w:t>доказування та добросовісності у цивільній конфіскації; розмежування спеціальної конфіскації й арешту з метою конфіскації; запровадження прозорих критеріїв передачі активів в управління АРМА та контролю результативності управління.</w:t>
      </w:r>
      <w:r w:rsidRPr="000C7BCB">
        <w:rPr>
          <w:rFonts w:ascii="Times New Roman" w:hAnsi="Times New Roman" w:cs="Times New Roman"/>
          <w:sz w:val="28"/>
          <w:szCs w:val="28"/>
          <w:lang w:val="uk-UA"/>
        </w:rPr>
        <w:t xml:space="preserve"> Текст: </w:t>
      </w:r>
      <w:hyperlink r:id="rId66" w:history="1">
        <w:r w:rsidRPr="000C7BCB">
          <w:rPr>
            <w:rStyle w:val="a3"/>
            <w:rFonts w:ascii="Times New Roman" w:hAnsi="Times New Roman" w:cs="Times New Roman"/>
            <w:sz w:val="28"/>
            <w:szCs w:val="28"/>
            <w:lang w:val="uk-UA"/>
          </w:rPr>
          <w:t>https://yurvisnyk.in.ua/v1_2026/32.pdf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 xml:space="preserve">Ніколаєнко Т. ”Ти нам треба ще на рік, щоб все вирішити”: Як Міндіч і Умєров ділили мільярди Fire Point </w:t>
      </w:r>
      <w:r w:rsidRPr="000C7BCB">
        <w:rPr>
          <w:rFonts w:ascii="Times New Roman" w:hAnsi="Times New Roman" w:cs="Times New Roman"/>
          <w:sz w:val="28"/>
          <w:szCs w:val="28"/>
          <w:lang w:val="uk-UA"/>
        </w:rPr>
        <w:t xml:space="preserve">[Електронний ресурс] </w:t>
      </w:r>
      <w:r w:rsidR="00D926FD">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Тетяна Ніколаєнко // Цензор.НЕТ : [інтернет-портал]. – 2026. – 29 квіт. — Електрон. дані.  </w:t>
      </w:r>
      <w:r w:rsidRPr="000C7BCB">
        <w:rPr>
          <w:rFonts w:ascii="Times New Roman" w:hAnsi="Times New Roman" w:cs="Times New Roman"/>
          <w:i/>
          <w:sz w:val="28"/>
          <w:szCs w:val="28"/>
          <w:lang w:val="uk-UA"/>
        </w:rPr>
        <w:t>Йдеться про оприлюднення журналістом ”Української правди” Михайлом Ткачем частини записів Національного антикорупційного бюро України (НАБУ) у так званій справі ”Мідас” щодо масштабних розкрадань в оборонній та енергетичних сферах. Подано запис розмови колишнього міністра оборони Рустема Умєрова з бізнесменом Тімуром Міндічем, який намагався чинити тиск на міністра в інтересах компанії ”Fire Point”. Зазначено, що в листопаді 2025 р. Тімур Міндіч отримав підозри за статтями: створення злочинної організації та керівництво нею – ч. 1 ст. 255 Кримінального кодексу України (КК України); відмивання коштів, отриманих незаконним шляхом – ч. 3 ст. 27, ч. 4 ст. 28, ч. 3 ст. 209 КК України; вплив на членів Кабінету Міністрів України (КМ України) з метою добитися ухвалення незаконних рішень – ч. 1 ст. 344 КК України. Водночас, попри допит Рустема Умєрова, йому не вручили підозри, що пояснюють відсутністю доказів прямої вигоди для міністра від його дій.</w:t>
      </w:r>
      <w:r w:rsidRPr="000C7BCB">
        <w:rPr>
          <w:rFonts w:ascii="Times New Roman" w:hAnsi="Times New Roman" w:cs="Times New Roman"/>
          <w:sz w:val="28"/>
          <w:szCs w:val="28"/>
          <w:lang w:val="uk-UA"/>
        </w:rPr>
        <w:t xml:space="preserve"> Текст: </w:t>
      </w:r>
      <w:hyperlink r:id="rId67" w:history="1">
        <w:r w:rsidRPr="000C7BCB">
          <w:rPr>
            <w:rStyle w:val="a3"/>
            <w:rFonts w:ascii="Times New Roman" w:hAnsi="Times New Roman" w:cs="Times New Roman"/>
            <w:sz w:val="28"/>
            <w:szCs w:val="28"/>
            <w:lang w:val="uk-UA"/>
          </w:rPr>
          <w:t>https://censor.net/ua/resonance/4000619/yak-mindich-i-umyerov-dilyly-milyardy-fire-point</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Об’єднані заради справедливості 2026: Руслан Кравченко розповів, як Україна будує нову систему відповідальності за міжнародні злочини</w:t>
      </w:r>
      <w:r w:rsidRPr="000C7BCB">
        <w:rPr>
          <w:rFonts w:ascii="Times New Roman" w:hAnsi="Times New Roman" w:cs="Times New Roman"/>
          <w:sz w:val="28"/>
          <w:szCs w:val="28"/>
          <w:lang w:val="uk-UA"/>
        </w:rPr>
        <w:t xml:space="preserve"> [Електронний ресурс] // Суд.-юрид. газ. – 2026. – 8 трав. – Електрон. дані.  </w:t>
      </w:r>
      <w:r w:rsidRPr="000C7BCB">
        <w:rPr>
          <w:rFonts w:ascii="Times New Roman" w:hAnsi="Times New Roman" w:cs="Times New Roman"/>
          <w:i/>
          <w:sz w:val="28"/>
          <w:szCs w:val="28"/>
          <w:lang w:val="uk-UA"/>
        </w:rPr>
        <w:t xml:space="preserve">Йдеться про Міністерську зустріч Діалогової групи та конференцію "Об’єднані заради справедливості. Відповідальність за злочини проти цивільного населення", проведені у Києві 07.05.2026 Офісом Генерального прокурора (ОГП) та Урядом Нідерландів за участі провідних юристів, </w:t>
      </w:r>
      <w:r w:rsidRPr="000C7BCB">
        <w:rPr>
          <w:rFonts w:ascii="Times New Roman" w:hAnsi="Times New Roman" w:cs="Times New Roman"/>
          <w:i/>
          <w:sz w:val="28"/>
          <w:szCs w:val="28"/>
          <w:lang w:val="uk-UA"/>
        </w:rPr>
        <w:lastRenderedPageBreak/>
        <w:t xml:space="preserve">політиків та представників міжнародних інституцій для координації зусиль у притягненні РФ до відповідальності. Зазначено, що основна мета заходу - об'єднати юридичну експертизу з політичною волею для створення єдиної системи забезпечення відповідальності за злочини, що стали визначальною характеристикою російської агресії. У своєму виступі Генеральний прокурор України Руслан Кравченко оприлюднив дані щодо злочинів російських агресорів та відзначив, що атаки на лікарні, школи та цивільну інфраструктуру не є випадковими - це свідома стратегія ворога. Руслан Кравченко наголосив, що "жоден кордон не зможе захистити від справедливості", та вказав на необхідності створення трибуналу, який буде реально працювати і покарає військових злочинів - "рядових солдатів, які вчиняли звірства, генералів, що віддавали злочинні накази і, звичайно депутатів Держдуми та топ-посадовців РФ, які є ініціаторами та ідеологами злочину агресії". У межах заходу ОГП презентував Стратегію розслідування міжнародних злочинів на найближчі три роки, окремим технологічним вектором якої є запуск OSINT-хабу - платформи, що інтегрує розвідку на основі відкритих джерел у процесуальний доказовий базис. Окреслено чотири основні напрями діяльності Діалогової групи з питань міжнародних злочинів: надання технічної допомоги Україні, зокрема на зміцнення інституційної спроможності правоохоронних органів і забезпечення їх обладнанням; діяльність міжнародних і регіональних інституцій з документування злочинів; підтримка українських органів влади у фіксації та розслідуванні міжнародних злочинів і порушень прав людини; залучення організацій громадянського суспільства до документування злочинів, підтримки постраждалих та адвокації реформ у сфері притягнення винних до відповідальності. Окрім того, було приділено увагу правовим викликам сучасної війни, зокрема необхідності нової кваліфікації атак на цивільну інфраструктуру та масованого застосування БПЛА, що тепер розглядаються як інструменти цілеспрямованого створення нестерпних умов для виживання населення, а також захисту української </w:t>
      </w:r>
      <w:r w:rsidRPr="000C7BCB">
        <w:rPr>
          <w:rFonts w:ascii="Times New Roman" w:hAnsi="Times New Roman" w:cs="Times New Roman"/>
          <w:i/>
          <w:sz w:val="28"/>
          <w:szCs w:val="28"/>
          <w:lang w:val="uk-UA"/>
        </w:rPr>
        <w:lastRenderedPageBreak/>
        <w:t xml:space="preserve">ідентичності та поверненню депортованих дітей, що є частиною ширшої стратегії боротьби з безкарністю на 2026 0 2028 рр. </w:t>
      </w:r>
      <w:r w:rsidRPr="000C7BCB">
        <w:rPr>
          <w:rFonts w:ascii="Times New Roman" w:hAnsi="Times New Roman" w:cs="Times New Roman"/>
          <w:sz w:val="28"/>
          <w:szCs w:val="28"/>
          <w:lang w:val="uk-UA"/>
        </w:rPr>
        <w:t xml:space="preserve">Текст: </w:t>
      </w:r>
      <w:hyperlink r:id="rId68" w:history="1">
        <w:r w:rsidRPr="000C7BCB">
          <w:rPr>
            <w:rStyle w:val="a3"/>
            <w:rFonts w:ascii="Times New Roman" w:hAnsi="Times New Roman" w:cs="Times New Roman"/>
            <w:sz w:val="28"/>
            <w:szCs w:val="28"/>
            <w:lang w:val="uk-UA"/>
          </w:rPr>
          <w:t>https://sud.ua/uk/news/publication/360555-obyednani-zaradi-spravedlivosti-2026-ruslan-kravchenko-rozpoviv-yak-ukrayina-buduye-novu-sistemu-vidpovidalnosti-za-mizhnarodni-zlochini</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Обвинувачені зможуть вимагати компенсацію за незаконне переслідування через суд: до КПК готують зміни</w:t>
      </w:r>
      <w:r w:rsidRPr="000C7BCB">
        <w:rPr>
          <w:rFonts w:ascii="Times New Roman" w:hAnsi="Times New Roman" w:cs="Times New Roman"/>
          <w:sz w:val="28"/>
          <w:szCs w:val="28"/>
          <w:lang w:val="uk-UA"/>
        </w:rPr>
        <w:t xml:space="preserve"> [Електронний ресурс] </w:t>
      </w:r>
      <w:r w:rsidR="00DF032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Суд.-юрид. газ. – 2026. – 7 трав. – Електрон. дані.  </w:t>
      </w:r>
      <w:r w:rsidRPr="000C7BCB">
        <w:rPr>
          <w:rFonts w:ascii="Times New Roman" w:hAnsi="Times New Roman" w:cs="Times New Roman"/>
          <w:i/>
          <w:sz w:val="28"/>
          <w:szCs w:val="28"/>
          <w:lang w:val="uk-UA"/>
        </w:rPr>
        <w:t xml:space="preserve">Йдеться про зареєстрований у Верховній Раді України (ВР України) законопроєкт </w:t>
      </w:r>
      <w:r w:rsidR="00A446FC">
        <w:rPr>
          <w:rFonts w:ascii="Times New Roman" w:hAnsi="Times New Roman" w:cs="Times New Roman"/>
          <w:i/>
          <w:sz w:val="28"/>
          <w:szCs w:val="28"/>
          <w:lang w:val="uk-UA"/>
        </w:rPr>
        <w:br/>
      </w:r>
      <w:r w:rsidRPr="000C7BCB">
        <w:rPr>
          <w:rFonts w:ascii="Times New Roman" w:hAnsi="Times New Roman" w:cs="Times New Roman"/>
          <w:i/>
          <w:sz w:val="28"/>
          <w:szCs w:val="28"/>
          <w:lang w:val="uk-UA"/>
        </w:rPr>
        <w:t>№ 15218, що передбачає надання обвинуваченому права заперечувати проти закриття провадження. Законопроєкт передбачає надання обвинуваченому права заперечувати проти закриття провадження за відмовою потерпілого, щоб мати можливість довести справу до виправдувального вироку і отримати право на повну реабілітацію. Запропоновано внести зміни до статей 26 та 284 Кримінального процесуального кодексу України (КПК України), відповідно до яких відмова потерпілого залишається підставою для закриття, крім випадку коли обвинувачений заперечує проти закриття кримінального провадження відносно нього, і як наслідок заперечення: кримінальне провадження продовжується в загальному порядку.</w:t>
      </w:r>
      <w:r w:rsidRPr="000C7BCB">
        <w:rPr>
          <w:rFonts w:ascii="Times New Roman" w:hAnsi="Times New Roman" w:cs="Times New Roman"/>
          <w:sz w:val="28"/>
          <w:szCs w:val="28"/>
          <w:lang w:val="uk-UA"/>
        </w:rPr>
        <w:t xml:space="preserve"> Текст: </w:t>
      </w:r>
      <w:hyperlink r:id="rId69" w:history="1">
        <w:r w:rsidRPr="000C7BCB">
          <w:rPr>
            <w:rStyle w:val="a3"/>
            <w:rFonts w:ascii="Times New Roman" w:hAnsi="Times New Roman" w:cs="Times New Roman"/>
            <w:sz w:val="28"/>
            <w:szCs w:val="28"/>
            <w:lang w:val="uk-UA"/>
          </w:rPr>
          <w:t>https://sud.ua/uk/news/publication/360493-obvinyaemye-smogut-trebovat-kompensatsiyu-za-nezakonnoe-presledovanie-cherez-sud-k-upk-gotovyat-izmeneniya</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Оборонні закупівлі - у фокусі уваги учасників II Конференції ”Юридичні акценти публічних закупівель”</w:t>
      </w:r>
      <w:r w:rsidRPr="000C7BCB">
        <w:rPr>
          <w:rFonts w:ascii="Times New Roman" w:hAnsi="Times New Roman" w:cs="Times New Roman"/>
          <w:sz w:val="28"/>
          <w:szCs w:val="28"/>
          <w:lang w:val="uk-UA"/>
        </w:rPr>
        <w:t xml:space="preserve"> [Електронний ресурс] // Юрид. практика. – 2026. – 5 трав. — Електрон. дані.  </w:t>
      </w:r>
      <w:r w:rsidRPr="000C7BCB">
        <w:rPr>
          <w:rFonts w:ascii="Times New Roman" w:hAnsi="Times New Roman" w:cs="Times New Roman"/>
          <w:i/>
          <w:sz w:val="28"/>
          <w:szCs w:val="28"/>
          <w:lang w:val="uk-UA"/>
        </w:rPr>
        <w:t xml:space="preserve">Йдеться про роботу сесії </w:t>
      </w:r>
      <w:r w:rsidR="002C6E1E">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II конференції ”Юридичні акценти публічних закупівель”, присвяченої оборонним закупівлям. У своїх виступах учасники заходу висвітлили питання: розвитку практики щодо оскарження закупівель в оборонній сфері; ризиків, які виникають безпосередньо під час розробки й виготовлення товару, під час укладання контракту і під час виконання; дотримання </w:t>
      </w:r>
      <w:r w:rsidRPr="000C7BCB">
        <w:rPr>
          <w:rFonts w:ascii="Times New Roman" w:hAnsi="Times New Roman" w:cs="Times New Roman"/>
          <w:i/>
          <w:sz w:val="28"/>
          <w:szCs w:val="28"/>
          <w:lang w:val="uk-UA"/>
        </w:rPr>
        <w:lastRenderedPageBreak/>
        <w:t>балансу між прозорістю й конфіденційністю в оборонних та безпекових закупівлях; юридичних критичних ризиків під час оборонних закупівель. Окрім того, на конференції були оприлюднені статистичні показники щодо кількості кримінальних проваджень, пов’язаних із державними та оборонними закупівлями, та вказано на обставини, які впливають на оцінку кримінально-правових ризиків, а саме: сума контракту, умови постачання та строки.</w:t>
      </w:r>
      <w:r w:rsidRPr="000C7BCB">
        <w:rPr>
          <w:rFonts w:ascii="Times New Roman" w:hAnsi="Times New Roman" w:cs="Times New Roman"/>
          <w:sz w:val="28"/>
          <w:szCs w:val="28"/>
          <w:lang w:val="uk-UA"/>
        </w:rPr>
        <w:t xml:space="preserve"> Текст: </w:t>
      </w:r>
      <w:hyperlink r:id="rId70" w:history="1">
        <w:r w:rsidRPr="000C7BCB">
          <w:rPr>
            <w:rStyle w:val="a3"/>
            <w:rFonts w:ascii="Times New Roman" w:hAnsi="Times New Roman" w:cs="Times New Roman"/>
            <w:sz w:val="28"/>
            <w:szCs w:val="28"/>
            <w:lang w:val="uk-UA"/>
          </w:rPr>
          <w:t>https://pravo.ua/oboronni-zakupivli-u-fokusi-uvahy-uchasnykiv-ii-konferentsii-iurydychni-aktsenty-publichnykh-zakupivel/</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Оверчук С. Просторова чинність кримінального закону в умовах тимчасової окупації: конвенційні стандарти та інструменти перехідного правосуддя</w:t>
      </w:r>
      <w:r w:rsidRPr="000C7BCB">
        <w:rPr>
          <w:rFonts w:ascii="Times New Roman" w:hAnsi="Times New Roman" w:cs="Times New Roman"/>
          <w:sz w:val="28"/>
          <w:szCs w:val="28"/>
          <w:lang w:val="uk-UA"/>
        </w:rPr>
        <w:t xml:space="preserve"> [Електронний ресурс] / С. Оверчук // Юрид. вісн. – 2026. – № 1. — С. 266-277.  </w:t>
      </w:r>
      <w:r w:rsidRPr="000C7BCB">
        <w:rPr>
          <w:rFonts w:ascii="Times New Roman" w:hAnsi="Times New Roman" w:cs="Times New Roman"/>
          <w:i/>
          <w:sz w:val="28"/>
          <w:szCs w:val="28"/>
          <w:lang w:val="uk-UA"/>
        </w:rPr>
        <w:t xml:space="preserve">На основі системного аналізу національного кримінального законодавства та прецедентної практики Європейського суду з прав людини (ЄСПЛ) досліджено фундаментальну кризу територіального принципу чинності кримінального закону в умовах збройного конфлікту. Доведено, що втрата державою ефективного контролю над тимчасово окупованими територіями (ТОТ) вимагає переходу від жорсткого географічного формалізму відповідно до ст. 6 Кримінального кодексу України (КК України) до концепції ”суверенітету права”. Розглянуто статус каральних органів держави-агресора через призму доктрини абсолютної нікчемності. Доведено, що оскільки окупаційні квазісуди не відповідають конвенційному критерію ”суду, встановленого законом”, їхні акти є юридично нікчемними і не здатні сформувати стан res judicata. Запропоновано модель компенсації наслідків незаконного позбавлення волі громадян за вироками квазісудів без їхньої легітимізації. Визначено, що оптимальним інструментом перехідного правосуддя, який дозволяє державі виконати позитивні зобов’язання, є застосування інституту складання покарань та зарахування строків попереднього ув’язнення, що забезпечує гуманітарну компенсацію без порушення принципів територіального </w:t>
      </w:r>
      <w:r w:rsidRPr="000C7BCB">
        <w:rPr>
          <w:rFonts w:ascii="Times New Roman" w:hAnsi="Times New Roman" w:cs="Times New Roman"/>
          <w:i/>
          <w:sz w:val="28"/>
          <w:szCs w:val="28"/>
          <w:lang w:val="uk-UA"/>
        </w:rPr>
        <w:lastRenderedPageBreak/>
        <w:t>суверенітету та правової визначеності.</w:t>
      </w:r>
      <w:r w:rsidRPr="000C7BCB">
        <w:rPr>
          <w:rFonts w:ascii="Times New Roman" w:hAnsi="Times New Roman" w:cs="Times New Roman"/>
          <w:sz w:val="28"/>
          <w:szCs w:val="28"/>
          <w:lang w:val="uk-UA"/>
        </w:rPr>
        <w:t xml:space="preserve"> Текст: </w:t>
      </w:r>
      <w:hyperlink r:id="rId71" w:history="1">
        <w:r w:rsidRPr="000C7BCB">
          <w:rPr>
            <w:rStyle w:val="a3"/>
            <w:rFonts w:ascii="Times New Roman" w:hAnsi="Times New Roman" w:cs="Times New Roman"/>
            <w:sz w:val="28"/>
            <w:szCs w:val="28"/>
            <w:lang w:val="uk-UA"/>
          </w:rPr>
          <w:t>https://yurvisnyk.in.ua/v1_2026/33.pdf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Олександр Корнієнко обговорив з делегацією ОЕСР фінальний етап приєднання України до антикорупційної Конвенції</w:t>
      </w:r>
      <w:r w:rsidRPr="000C7BCB">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5 трав. [№ 588]. – Електрон. дані.  </w:t>
      </w:r>
      <w:r w:rsidRPr="000C7BCB">
        <w:rPr>
          <w:rFonts w:ascii="Times New Roman" w:hAnsi="Times New Roman" w:cs="Times New Roman"/>
          <w:i/>
          <w:sz w:val="28"/>
          <w:szCs w:val="28"/>
          <w:lang w:val="uk-UA"/>
        </w:rPr>
        <w:t xml:space="preserve">Повідомлено, що Перший заступник Голови Верховної Ради України (ВР України) Олександр Корнієнко провів зустріч із делегацією Організації економічного співробітництва та розвитку (ОЕСР) на чолі з керівницею Відділу з протидії корупції Директорату з питань фінансів та підприємництва ОЕСР Джулією Фромхольц. Ключовою темою обговорення став фінальний етап приєднання України до Конвенції ОЕСР про боротьбу з підкупом іноземних посадових осіб у міжнародних ділових операціях. Перший віцеспікер нагадав, що </w:t>
      </w:r>
      <w:r w:rsidR="00207616">
        <w:rPr>
          <w:rFonts w:ascii="Times New Roman" w:hAnsi="Times New Roman" w:cs="Times New Roman"/>
          <w:i/>
          <w:sz w:val="28"/>
          <w:szCs w:val="28"/>
          <w:lang w:val="uk-UA"/>
        </w:rPr>
        <w:br/>
      </w:r>
      <w:r w:rsidRPr="000C7BCB">
        <w:rPr>
          <w:rFonts w:ascii="Times New Roman" w:hAnsi="Times New Roman" w:cs="Times New Roman"/>
          <w:i/>
          <w:sz w:val="28"/>
          <w:szCs w:val="28"/>
          <w:lang w:val="uk-UA"/>
        </w:rPr>
        <w:t>10 березня 2026 р. ВР України ухвалила закон про приєднання України до цієї Конвенції. Наступним кроком має стати ухвалення імплементаційного законопроєкту щодо внесення змін до Кримінального кодексу України, Кримінального процесуального кодексу та Закону України "Про запобігання корупції". Саме це стане завершальним етапом приєднання України до Конвенції ОЕСР. Під час зустрічі Перш</w:t>
      </w:r>
      <w:r w:rsidR="00207616">
        <w:rPr>
          <w:rFonts w:ascii="Times New Roman" w:hAnsi="Times New Roman" w:cs="Times New Roman"/>
          <w:i/>
          <w:sz w:val="28"/>
          <w:szCs w:val="28"/>
          <w:lang w:val="uk-UA"/>
        </w:rPr>
        <w:t xml:space="preserve">ий заступник Голови ВР України </w:t>
      </w:r>
      <w:r w:rsidRPr="000C7BCB">
        <w:rPr>
          <w:rFonts w:ascii="Times New Roman" w:hAnsi="Times New Roman" w:cs="Times New Roman"/>
          <w:i/>
          <w:sz w:val="28"/>
          <w:szCs w:val="28"/>
          <w:lang w:val="uk-UA"/>
        </w:rPr>
        <w:t>також підкреслив значну увагу української бізнес-спільноти до імплементації норм Конвенції. Напередодні він узяв участь у її обговоренні з міжнародними партнерами, представниками бізнесу та громадянського суспільства.</w:t>
      </w:r>
      <w:r w:rsidRPr="000C7BCB">
        <w:rPr>
          <w:rFonts w:ascii="Times New Roman" w:hAnsi="Times New Roman" w:cs="Times New Roman"/>
          <w:sz w:val="28"/>
          <w:szCs w:val="28"/>
          <w:lang w:val="uk-UA"/>
        </w:rPr>
        <w:t xml:space="preserve"> Текст: </w:t>
      </w:r>
      <w:hyperlink r:id="rId72" w:history="1">
        <w:r w:rsidRPr="000C7BCB">
          <w:rPr>
            <w:rStyle w:val="a3"/>
            <w:rFonts w:ascii="Times New Roman" w:hAnsi="Times New Roman" w:cs="Times New Roman"/>
            <w:sz w:val="28"/>
            <w:szCs w:val="28"/>
            <w:lang w:val="uk-UA"/>
          </w:rPr>
          <w:t>https://www.golos.com.ua/article/391117</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Офіс Генпрокурора відкрив провадження щодо можливого втручання НАЗК в діяльність адвокатури</w:t>
      </w:r>
      <w:r w:rsidRPr="000C7BCB">
        <w:rPr>
          <w:rFonts w:ascii="Times New Roman" w:hAnsi="Times New Roman" w:cs="Times New Roman"/>
          <w:sz w:val="28"/>
          <w:szCs w:val="28"/>
          <w:lang w:val="uk-UA"/>
        </w:rPr>
        <w:t xml:space="preserve"> [Електронний ресурс] // Юрид. практика. – 2026. – 29 квіт. – Електрон. дані.  </w:t>
      </w:r>
      <w:r w:rsidRPr="000C7BCB">
        <w:rPr>
          <w:rFonts w:ascii="Times New Roman" w:hAnsi="Times New Roman" w:cs="Times New Roman"/>
          <w:i/>
          <w:sz w:val="28"/>
          <w:szCs w:val="28"/>
          <w:lang w:val="uk-UA"/>
        </w:rPr>
        <w:t xml:space="preserve">Йдеться про реєстрацію Офісом Генерального прокурора (ОГП) кримінального провадження щодо ймовірного зловживання владою з боку працівників Національного агентства з питань запобігання корупції (НАЗК), що пов'язано з обставинами із підготовкою проєкту Антикорупційної стратегії на 2026 - 2030 рр., у який </w:t>
      </w:r>
      <w:r w:rsidRPr="000C7BCB">
        <w:rPr>
          <w:rFonts w:ascii="Times New Roman" w:hAnsi="Times New Roman" w:cs="Times New Roman"/>
          <w:i/>
          <w:sz w:val="28"/>
          <w:szCs w:val="28"/>
          <w:lang w:val="uk-UA"/>
        </w:rPr>
        <w:lastRenderedPageBreak/>
        <w:t>потрапив підрозділ "Адвокатура та правнича допомога". Зазначено, що в НАЗК стверджують, що відповідно до Дорожньої карти з питань верховенства права, схваленої розпорядженням Кабінету Міністрів України (КМ України) від 14.05.2025 № 475-р, держава нібито зобов’язана втручатися у діяльність 16 інституцій, до переліку яких віднесено і адвокатуру. Натомість Рада адвокатів України назвала таку позицію перекрученням змісту документа, а ініціативи, запропоновані НАЗК, прямим, грубим та системним втручанням органу виконавчої влади у діяльність незалежного конституційного інституту. Окрім того, заяву про вчинення злочину подав голова комітету Національної асоціації адвокатів України (НААУ) з питань інформаційної політики та взаємодії із засобами масової інформації Юрій Радзієвський, який наголосив, що в проєкті Антикорупційної стратегії адвокатуру фактично представили як сферу з високим рівнем корупційних ризиків, непрозорим розпоряджанням фінансами та поширеними практиками недоброчесності, та зауважив, що НАЗК не має жодних законних повноважень щодо реформування адвокатури. Юрій Радзієвський відзначив, що таке узагальнене і негативне зображення незалежного конституційного інституту впливає на репутацію органів адвокатського самоврядування та підриває суспільну довіру до професії загалом, і констатував, що саме тому викладені у заяві обставини мають бути перевірені в межах досудового розслідування</w:t>
      </w:r>
      <w:r w:rsidRPr="000C7BCB">
        <w:rPr>
          <w:rFonts w:ascii="Times New Roman" w:hAnsi="Times New Roman" w:cs="Times New Roman"/>
          <w:sz w:val="28"/>
          <w:szCs w:val="28"/>
          <w:lang w:val="uk-UA"/>
        </w:rPr>
        <w:t xml:space="preserve">. Текст: </w:t>
      </w:r>
      <w:hyperlink r:id="rId73" w:history="1">
        <w:r w:rsidRPr="000C7BCB">
          <w:rPr>
            <w:rStyle w:val="a3"/>
            <w:rFonts w:ascii="Times New Roman" w:hAnsi="Times New Roman" w:cs="Times New Roman"/>
            <w:sz w:val="28"/>
            <w:szCs w:val="28"/>
            <w:lang w:val="uk-UA"/>
          </w:rPr>
          <w:t>https://pravo.ua/ofis-henprokurora-vidkryv-provadzhennia-shchodo-mozhlyvoho-vtruchannia-nazk-u-diialnist-advokatury/</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Павліченко І. М. Порівняльно-правовий аналіз пробаційних систем України та зарубіжних країн</w:t>
      </w:r>
      <w:r w:rsidRPr="000C7BCB">
        <w:rPr>
          <w:rFonts w:ascii="Times New Roman" w:hAnsi="Times New Roman" w:cs="Times New Roman"/>
          <w:sz w:val="28"/>
          <w:szCs w:val="28"/>
          <w:lang w:val="uk-UA"/>
        </w:rPr>
        <w:t xml:space="preserve"> [Електронний ресурс] </w:t>
      </w:r>
      <w:r w:rsidR="006D6B9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І. М. Павліченко // Юрид. наук. електрон. журн. – 2026. – № 3. — </w:t>
      </w:r>
      <w:r w:rsidR="006D6B9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С. 303-306.  </w:t>
      </w:r>
      <w:r w:rsidRPr="000C7BCB">
        <w:rPr>
          <w:rFonts w:ascii="Times New Roman" w:hAnsi="Times New Roman" w:cs="Times New Roman"/>
          <w:i/>
          <w:sz w:val="28"/>
          <w:szCs w:val="28"/>
          <w:lang w:val="uk-UA"/>
        </w:rPr>
        <w:t xml:space="preserve">Досліджено становлення та перспективи розвитку інституту пробації в Україні в контексті гуманізації кримінально-виконавчої політики та адаптації міжнародних стандартів правосуддя. Пробація визначена як багатогранний механізм, що інтегрує функції нагляду, соціально-виховного </w:t>
      </w:r>
      <w:r w:rsidRPr="000C7BCB">
        <w:rPr>
          <w:rFonts w:ascii="Times New Roman" w:hAnsi="Times New Roman" w:cs="Times New Roman"/>
          <w:i/>
          <w:sz w:val="28"/>
          <w:szCs w:val="28"/>
          <w:lang w:val="uk-UA"/>
        </w:rPr>
        <w:lastRenderedPageBreak/>
        <w:t xml:space="preserve">впливу та дієвої допомоги у ресоціалізації правопорушників без їхньої ізоляції від суспільства. Особливу увагу приділено законодавчим новаціям, зокрема запровадженню у 2024 р. пробаційного нагляду як самостійного виду кримінального покарання відповідно до ст. 59-1 Кримінального кодексу України (КК України), що стало вагомим кроком до гармонізації національної системи з європейськими нормами. Висвітлено успішний досвід функціонування пробаційних служб у країнах Скандинавії (Швеція, Норвегія), Великій Британії, Сполучених Штатах Америки (США) та державах романо-германської правової сім’ї (Німеччина, Бельгія). Сформульовано пропозиції щодо системної адаптації міжнародного досвіду до українських реалій, зокрема шляхом розвитку програм відновного правосуддя та медіації, що сприятиме зниженню рівня рецидивної злочинності та зміцненню громадської безпеки. </w:t>
      </w:r>
      <w:r w:rsidRPr="000C7BCB">
        <w:rPr>
          <w:rFonts w:ascii="Times New Roman" w:hAnsi="Times New Roman" w:cs="Times New Roman"/>
          <w:sz w:val="28"/>
          <w:szCs w:val="28"/>
          <w:lang w:val="uk-UA"/>
        </w:rPr>
        <w:t xml:space="preserve">Текст: </w:t>
      </w:r>
      <w:hyperlink r:id="rId74" w:history="1">
        <w:r w:rsidRPr="000C7BCB">
          <w:rPr>
            <w:rStyle w:val="a3"/>
            <w:rFonts w:ascii="Times New Roman" w:hAnsi="Times New Roman" w:cs="Times New Roman"/>
            <w:sz w:val="28"/>
            <w:szCs w:val="28"/>
            <w:lang w:val="uk-UA"/>
          </w:rPr>
          <w:t>https://lsej.org.ua/3_2026/67.pdf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Павлова Н. В. Кримінальний аналіз як інтелектуально-розвідувальний інструментарій доказування при розслідуванні шахрайства</w:t>
      </w:r>
      <w:r w:rsidRPr="000C7BCB">
        <w:rPr>
          <w:rFonts w:ascii="Times New Roman" w:hAnsi="Times New Roman" w:cs="Times New Roman"/>
          <w:sz w:val="28"/>
          <w:szCs w:val="28"/>
          <w:lang w:val="uk-UA"/>
        </w:rPr>
        <w:t xml:space="preserve"> [Електронний ресурс] / Наталя Валеріївна Павлова // Нац. інтереси України. – 2026. – № 3. — С. 1293-1302.  </w:t>
      </w:r>
      <w:r w:rsidRPr="000C7BCB">
        <w:rPr>
          <w:rFonts w:ascii="Times New Roman" w:hAnsi="Times New Roman" w:cs="Times New Roman"/>
          <w:i/>
          <w:sz w:val="28"/>
          <w:szCs w:val="28"/>
          <w:lang w:val="uk-UA"/>
        </w:rPr>
        <w:t xml:space="preserve">Здійснено комплексне дослідження сутності та функціонального потенціалу кримінального аналізу як базового інструменту протидії шахрайству в умовах інтелектуалізації та цифровізації сучасної злочинності. Аргументовано, що кримінальний аналіз виконує роль стратегічного ”інформаційного фільтра”, який на ранніх етапах дозволяє відмежувати кримінальні правопорушення від цивільно-правових відносин, розкриваючи латентну структуру злочинної діяльності. Визначено роль аналітичної підтримки у процесах розшуку та повернення активів, одержаних злочинним шляхом. Доведено, що технічна складність відстеження криптовалютних транзакцій та транскордонний характер сучасних шахрайських схем роблять якісне аналітичне опрацювання інформації обов’язковою передумовою для ефективної міжнародної співпраці через канали Національного агентства з питань виявлення, розшуку та управління активами (АРМА), Офісу Генерального </w:t>
      </w:r>
      <w:r w:rsidRPr="000C7BCB">
        <w:rPr>
          <w:rFonts w:ascii="Times New Roman" w:hAnsi="Times New Roman" w:cs="Times New Roman"/>
          <w:i/>
          <w:sz w:val="28"/>
          <w:szCs w:val="28"/>
          <w:lang w:val="uk-UA"/>
        </w:rPr>
        <w:lastRenderedPageBreak/>
        <w:t>прокурора (ОГП) та Укрбюро Інтерполу. Констатовано, що інтеграція кримінального аналізу в структуру правоохоронної діяльності є безальтернативною умовою забезпечення невідворотності кримінальної відповідальності та поновлення майнових прав потерпілих у справах про складні багатокомпонентні шахрайства.</w:t>
      </w:r>
      <w:r w:rsidRPr="000C7BCB">
        <w:rPr>
          <w:rFonts w:ascii="Times New Roman" w:hAnsi="Times New Roman" w:cs="Times New Roman"/>
          <w:sz w:val="28"/>
          <w:szCs w:val="28"/>
          <w:lang w:val="uk-UA"/>
        </w:rPr>
        <w:t xml:space="preserve"> Текст: </w:t>
      </w:r>
      <w:hyperlink r:id="rId75" w:history="1">
        <w:r w:rsidRPr="000C7BCB">
          <w:rPr>
            <w:rStyle w:val="a3"/>
            <w:rFonts w:ascii="Times New Roman" w:hAnsi="Times New Roman" w:cs="Times New Roman"/>
            <w:sz w:val="28"/>
            <w:szCs w:val="28"/>
            <w:lang w:val="uk-UA"/>
          </w:rPr>
          <w:t>https://perspectives.pp.ua/index.php/niu/article/view/39331/39345</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Погорєлова І. Міндічгейт проти капітуляції</w:t>
      </w:r>
      <w:r w:rsidRPr="000C7BCB">
        <w:rPr>
          <w:rFonts w:ascii="Times New Roman" w:hAnsi="Times New Roman" w:cs="Times New Roman"/>
          <w:sz w:val="28"/>
          <w:szCs w:val="28"/>
          <w:lang w:val="uk-UA"/>
        </w:rPr>
        <w:t xml:space="preserve"> [Електронний ресурс] / Ірина Погорєлова // Цензор.НЕТ : [інтернет-портал]. – 2026. – </w:t>
      </w:r>
      <w:r w:rsidR="008932A9">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4 трав. — Електрон. дані.  </w:t>
      </w:r>
      <w:r w:rsidRPr="000C7BCB">
        <w:rPr>
          <w:rFonts w:ascii="Times New Roman" w:hAnsi="Times New Roman" w:cs="Times New Roman"/>
          <w:i/>
          <w:sz w:val="28"/>
          <w:szCs w:val="28"/>
          <w:lang w:val="uk-UA"/>
        </w:rPr>
        <w:t>Проблеми протидії російській агресії та припинення війни розглянуто в контексті оприлюднення нових записів у справі так званого ”Міндічгейту” – організації масштабної корупційної схеми в сферах енергетики та оборони. Окреслено політичні наслідки цієї справи та її міжнародної резонанс. Наголошено на необхідності грунтовного розслідування та з’ясування всіх аспектів цього злочину.</w:t>
      </w:r>
      <w:r w:rsidRPr="000C7BCB">
        <w:rPr>
          <w:rFonts w:ascii="Times New Roman" w:hAnsi="Times New Roman" w:cs="Times New Roman"/>
          <w:sz w:val="28"/>
          <w:szCs w:val="28"/>
          <w:lang w:val="uk-UA"/>
        </w:rPr>
        <w:t xml:space="preserve"> Текст: </w:t>
      </w:r>
      <w:hyperlink r:id="rId76" w:history="1">
        <w:r w:rsidRPr="000C7BCB">
          <w:rPr>
            <w:rStyle w:val="a3"/>
            <w:rFonts w:ascii="Times New Roman" w:hAnsi="Times New Roman" w:cs="Times New Roman"/>
            <w:sz w:val="28"/>
            <w:szCs w:val="28"/>
            <w:lang w:val="uk-UA"/>
          </w:rPr>
          <w:t>https://censor.net/ua/resonance/4001337/chomu-zelenskyyi-pryyimaye-umov-tak-zvanogo-myru-vid-putina</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Порушення санкцій намагаються криміналізувати: законопроєкт майже готовий до другого читання</w:t>
      </w:r>
      <w:r w:rsidRPr="000C7BCB">
        <w:rPr>
          <w:rFonts w:ascii="Times New Roman" w:hAnsi="Times New Roman" w:cs="Times New Roman"/>
          <w:sz w:val="28"/>
          <w:szCs w:val="28"/>
          <w:lang w:val="uk-UA"/>
        </w:rPr>
        <w:t xml:space="preserve"> [Електронний ресурс] </w:t>
      </w:r>
      <w:r w:rsidR="005842A1">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Суд.-юрид. газ. – 2026. – 7 трав. – Електрон. дані.  </w:t>
      </w:r>
      <w:r w:rsidRPr="000C7BCB">
        <w:rPr>
          <w:rFonts w:ascii="Times New Roman" w:hAnsi="Times New Roman" w:cs="Times New Roman"/>
          <w:i/>
          <w:sz w:val="28"/>
          <w:szCs w:val="28"/>
          <w:lang w:val="uk-UA"/>
        </w:rPr>
        <w:t xml:space="preserve">Окреслено ключові норми підготовленого до другого читання законопроєкту № 12406 про внесення змін до Кримінального кодексу України (КК України) і Кримінального процесуального кодексу України (КПК України) та Закону України "Про санкції" щодо встановлення відповідальності за порушення спеціальних економічних та інших обмежувальних заходів. Зазначено, що законопроєкт прирівнює порушення санкцій до тяжких злочинів проти національної безпеки, чітко визначає, що саме вважатиметься "обходом санкцій", та створює превентивний механізм через низку нововведень у законодавстві. Наведено висновок Головного науково-експертного управління Верховної Ради України (ГНЕУ ВР України) щодо наявності у документі системних прогалин, а фахівці Головного юридичного управління (ГЮУ) ВР України </w:t>
      </w:r>
      <w:r w:rsidRPr="000C7BCB">
        <w:rPr>
          <w:rFonts w:ascii="Times New Roman" w:hAnsi="Times New Roman" w:cs="Times New Roman"/>
          <w:i/>
          <w:sz w:val="28"/>
          <w:szCs w:val="28"/>
          <w:lang w:val="uk-UA"/>
        </w:rPr>
        <w:lastRenderedPageBreak/>
        <w:t>вказали на прямі колізії з Конституцією України та Цивільним кодексом і на загрозу незалежності адвокатури.</w:t>
      </w:r>
      <w:r w:rsidRPr="000C7BCB">
        <w:rPr>
          <w:rFonts w:ascii="Times New Roman" w:hAnsi="Times New Roman" w:cs="Times New Roman"/>
          <w:sz w:val="28"/>
          <w:szCs w:val="28"/>
          <w:lang w:val="uk-UA"/>
        </w:rPr>
        <w:t xml:space="preserve"> Текст: </w:t>
      </w:r>
      <w:hyperlink r:id="rId77" w:history="1">
        <w:r w:rsidRPr="000C7BCB">
          <w:rPr>
            <w:rStyle w:val="a3"/>
            <w:rFonts w:ascii="Times New Roman" w:hAnsi="Times New Roman" w:cs="Times New Roman"/>
            <w:sz w:val="28"/>
            <w:szCs w:val="28"/>
            <w:lang w:val="uk-UA"/>
          </w:rPr>
          <w:t>https://sud.ua/uk/news/publication/360471-narushenie-sanktsiy-pytayutsya-kriminalizirovat-zakonoproekt-pochti-gotov-ko-vtoromu-chteniyu</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Пропаганда через адвокатів: Олександру Дубінському оголосили нову підозру в держзраді</w:t>
      </w:r>
      <w:r w:rsidRPr="000C7BCB">
        <w:rPr>
          <w:rFonts w:ascii="Times New Roman" w:hAnsi="Times New Roman" w:cs="Times New Roman"/>
          <w:sz w:val="28"/>
          <w:szCs w:val="28"/>
          <w:lang w:val="uk-UA"/>
        </w:rPr>
        <w:t xml:space="preserve"> [Електронний ресурс] // Юрид. практика. –2026. – 5 трав. — Електрон. дані.  </w:t>
      </w:r>
      <w:r w:rsidRPr="000C7BCB">
        <w:rPr>
          <w:rFonts w:ascii="Times New Roman" w:hAnsi="Times New Roman" w:cs="Times New Roman"/>
          <w:i/>
          <w:sz w:val="28"/>
          <w:szCs w:val="28"/>
          <w:lang w:val="uk-UA"/>
        </w:rPr>
        <w:t>Йдеться про оголошення працівниками Державного бюро розслідувань (ДБР) у взаємодії зі Службою безпеки України (СБУ) нової підозри в державній зраді чинному народному депутату Олександру Дубінському, який уже перебуває під вартою за аналогічними обвинуваченнями. За версією слідства, політик входив до мережі впливу, що діяла в інтересах РФ, поширювала дезінформацію та намагалася впливати на політичні процеси в Україні та за її межами. Наразі встановлено, що навіть у СІЗО Олександр Дубінський продовжував антиукраїнську інформаційну діяльність, задля чого на ноутбуках без доступу до інтернету, які йому передавали адвокати нібито для роботи, готував тексти, записував відео та залишав інструкції щодо їх подальшого поширення.</w:t>
      </w:r>
      <w:r w:rsidRPr="000C7BCB">
        <w:rPr>
          <w:rFonts w:ascii="Times New Roman" w:hAnsi="Times New Roman" w:cs="Times New Roman"/>
          <w:sz w:val="28"/>
          <w:szCs w:val="28"/>
          <w:lang w:val="uk-UA"/>
        </w:rPr>
        <w:t xml:space="preserve"> Текст: </w:t>
      </w:r>
      <w:hyperlink r:id="rId78" w:history="1">
        <w:r w:rsidRPr="000C7BCB">
          <w:rPr>
            <w:rStyle w:val="a3"/>
            <w:rFonts w:ascii="Times New Roman" w:hAnsi="Times New Roman" w:cs="Times New Roman"/>
            <w:sz w:val="28"/>
            <w:szCs w:val="28"/>
            <w:lang w:val="uk-UA"/>
          </w:rPr>
          <w:t>https://pravo.ua/propahanda-cherez-advokativ-oleksandru-dubinskomu-oholosyly-novu-pidozru-u-derzhzradi/</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Протидія торгівлі людьми в умовах воєнного стану</w:t>
      </w:r>
      <w:r w:rsidRPr="000C7BCB">
        <w:rPr>
          <w:rFonts w:ascii="Times New Roman" w:hAnsi="Times New Roman" w:cs="Times New Roman"/>
          <w:sz w:val="28"/>
          <w:szCs w:val="28"/>
          <w:lang w:val="uk-UA"/>
        </w:rPr>
        <w:t xml:space="preserve"> [Електронний ресурс] / А. Г. Воєвода, С. М. Іващенко, А. О. Колдашов, </w:t>
      </w:r>
      <w:r w:rsidR="00532BFA">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П. М. Пономаренко, В. Є. Дубовик // Юрид. наук. електрон. журн. – 2026. – № 3. — С. 291-294.  </w:t>
      </w:r>
      <w:r w:rsidRPr="000C7BCB">
        <w:rPr>
          <w:rFonts w:ascii="Times New Roman" w:hAnsi="Times New Roman" w:cs="Times New Roman"/>
          <w:i/>
          <w:sz w:val="28"/>
          <w:szCs w:val="28"/>
          <w:lang w:val="uk-UA"/>
        </w:rPr>
        <w:t xml:space="preserve">Розглянуто проблему протидії торгівлі людьми в Україні в умовах воєнного стану, запровадженого через повномасштабну збройну агресію РФ. Торгівля людьми визначена як складне транснаціональне явище, що поєднує порушення фундаментальних прав людини, елементи насильства, обману та експлуатації уразливого становища. Вказано на загострення соціальних проблем під впливом воєнного стану, оскільки масове переміщення населення, економічна дестабілізація, зростання безробіття та послаблення державного контролю створюють сприятливі умови для розвитку цього </w:t>
      </w:r>
      <w:r w:rsidRPr="000C7BCB">
        <w:rPr>
          <w:rFonts w:ascii="Times New Roman" w:hAnsi="Times New Roman" w:cs="Times New Roman"/>
          <w:i/>
          <w:sz w:val="28"/>
          <w:szCs w:val="28"/>
          <w:lang w:val="uk-UA"/>
        </w:rPr>
        <w:lastRenderedPageBreak/>
        <w:t>кримінального правопорушення та підвищують вразливість значних груп громадян, особливо літніх людей, жінок, дітей та внутрішньо переміщених осіб (ВПО). Здійснено кримінально-правову характеристику торгівлі людьми з огляду на статтю 149 Кримінального кодексу України (КК України) та міжнародні стандарти, серед яких Протокол Організації Об’єднаних Націй (ООН) 2000 р. (Палермський протокол). Висвітлені труднощі кваліфікації та доказування кримінального правопорушення через маскування експлуатації під легальні форми відносин, що особливо ускладнюється в умовах війни. Запропоновано напрями вдосконалення боротьби з означеним явищем шляхом посилення превентивних заходів, інформаційних кампаній, міжвідомчої координації та спеціалізованої підготовки фахівців.</w:t>
      </w:r>
      <w:r w:rsidRPr="000C7BCB">
        <w:rPr>
          <w:rFonts w:ascii="Times New Roman" w:hAnsi="Times New Roman" w:cs="Times New Roman"/>
          <w:sz w:val="28"/>
          <w:szCs w:val="28"/>
          <w:lang w:val="uk-UA"/>
        </w:rPr>
        <w:t xml:space="preserve"> Текст: </w:t>
      </w:r>
      <w:hyperlink r:id="rId79" w:history="1">
        <w:r w:rsidRPr="000C7BCB">
          <w:rPr>
            <w:rStyle w:val="a3"/>
            <w:rFonts w:ascii="Times New Roman" w:hAnsi="Times New Roman" w:cs="Times New Roman"/>
            <w:sz w:val="28"/>
            <w:szCs w:val="28"/>
            <w:lang w:val="uk-UA"/>
          </w:rPr>
          <w:t>https://lsej.org.ua/3_2026/64.pdf</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Резніченко Г. С. Об’єктивні ознаки погрози або насильства щодо працівника правоохоронного органу</w:t>
      </w:r>
      <w:r w:rsidRPr="000C7BCB">
        <w:rPr>
          <w:rFonts w:ascii="Times New Roman" w:hAnsi="Times New Roman" w:cs="Times New Roman"/>
          <w:sz w:val="28"/>
          <w:szCs w:val="28"/>
          <w:lang w:val="uk-UA"/>
        </w:rPr>
        <w:t xml:space="preserve"> [Електронний ресурс] </w:t>
      </w:r>
      <w:r w:rsidR="00014A11">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Г. С. Резніченко // Юрид. наук. електрон. журн. – 2026. – № 3. — С. 307-309.  </w:t>
      </w:r>
      <w:r w:rsidRPr="000C7BCB">
        <w:rPr>
          <w:rFonts w:ascii="Times New Roman" w:hAnsi="Times New Roman" w:cs="Times New Roman"/>
          <w:i/>
          <w:sz w:val="28"/>
          <w:szCs w:val="28"/>
          <w:lang w:val="uk-UA"/>
        </w:rPr>
        <w:t xml:space="preserve">Розглянуто проблеми кваліфікації посягань на здоров’я працівників правоохоронних органів та здійснено дослідження об’єктивних ознак погрози або насильства щодо працівника правоохоронного органу. На підставі аналізу статистичних відомостей доведено тенденцію щодо поширеності цього злочину та існування проблем притягнення до кримінальної відповідальності винних осіб. Окреслено відповідні положення Кримінального кодексу України (КК України) та на підставі аналізу правозастосовної практики обґрунтовано необхідність внесення змін до ст. 345 КК України щодо конкретизації часу виконання потерпілою особою своїх професійних обов’язків. </w:t>
      </w:r>
      <w:r w:rsidRPr="000C7BCB">
        <w:rPr>
          <w:rFonts w:ascii="Times New Roman" w:hAnsi="Times New Roman" w:cs="Times New Roman"/>
          <w:sz w:val="28"/>
          <w:szCs w:val="28"/>
          <w:lang w:val="uk-UA"/>
        </w:rPr>
        <w:t xml:space="preserve">Текст: </w:t>
      </w:r>
      <w:hyperlink r:id="rId80" w:history="1">
        <w:r w:rsidRPr="000C7BCB">
          <w:rPr>
            <w:rStyle w:val="a3"/>
            <w:rFonts w:ascii="Times New Roman" w:hAnsi="Times New Roman" w:cs="Times New Roman"/>
            <w:sz w:val="28"/>
            <w:szCs w:val="28"/>
            <w:lang w:val="uk-UA"/>
          </w:rPr>
          <w:t>https://lsej.org.ua/3_2026/68.pdf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Ризики, комплаєнс та контроль у публічних закупівлях: учасники конференції обговорили практику АМКУ, кримінальні виклики й нові процедури</w:t>
      </w:r>
      <w:r w:rsidRPr="000C7BCB">
        <w:rPr>
          <w:rFonts w:ascii="Times New Roman" w:hAnsi="Times New Roman" w:cs="Times New Roman"/>
          <w:sz w:val="28"/>
          <w:szCs w:val="28"/>
          <w:lang w:val="uk-UA"/>
        </w:rPr>
        <w:t xml:space="preserve"> [Електронний ресурс] // Юрид. практика. – 2026. – 5 трав. — Електрон. дані.  </w:t>
      </w:r>
      <w:r w:rsidRPr="000C7BCB">
        <w:rPr>
          <w:rFonts w:ascii="Times New Roman" w:hAnsi="Times New Roman" w:cs="Times New Roman"/>
          <w:i/>
          <w:sz w:val="28"/>
          <w:szCs w:val="28"/>
          <w:lang w:val="uk-UA"/>
        </w:rPr>
        <w:t xml:space="preserve">Надано інформацію про роботу третьої сесії конференції ”Юридичні акценти публічних закупівель”, присвяченої </w:t>
      </w:r>
      <w:r w:rsidRPr="000C7BCB">
        <w:rPr>
          <w:rFonts w:ascii="Times New Roman" w:hAnsi="Times New Roman" w:cs="Times New Roman"/>
          <w:i/>
          <w:sz w:val="28"/>
          <w:szCs w:val="28"/>
          <w:lang w:val="uk-UA"/>
        </w:rPr>
        <w:lastRenderedPageBreak/>
        <w:t>питанням ризиків і комплаєнсу у сфері публічних закупівель. У межах сесії експерти зосередилися на практичних аспектах виявлення та доведення антиконкурентних узгоджених дій учасників торгів; актуальній практиці Антимонопольного комітету України (АМКУ) у спорах між замовниками та учасниками; застосування прямих договорів і переговорних процедур у період воєнного стану. Окрему увагу було приділено підсумкам запуску Donor Procurement у системі ”Прозорро”, кримінальним та репутаційним ризикам для сторін закупівель, інструментам оцінки та мінімізації корупційних ризиків</w:t>
      </w:r>
      <w:r w:rsidRPr="000C7BCB">
        <w:rPr>
          <w:rFonts w:ascii="Times New Roman" w:hAnsi="Times New Roman" w:cs="Times New Roman"/>
          <w:sz w:val="28"/>
          <w:szCs w:val="28"/>
          <w:lang w:val="uk-UA"/>
        </w:rPr>
        <w:t xml:space="preserve">. Текст: </w:t>
      </w:r>
      <w:hyperlink r:id="rId81" w:history="1">
        <w:r w:rsidRPr="000C7BCB">
          <w:rPr>
            <w:rStyle w:val="a3"/>
            <w:rFonts w:ascii="Times New Roman" w:hAnsi="Times New Roman" w:cs="Times New Roman"/>
            <w:sz w:val="28"/>
            <w:szCs w:val="28"/>
            <w:lang w:val="uk-UA"/>
          </w:rPr>
          <w:t>https://pravo.ua/ryzyky-komplaiens-ta-kontrol-u-publichnykh-zakupivliakh-uchasnyky-konferentsii-obhovoryly-praktyku-amku-kryminalni-vyklyky-ta-novi-protsedury/</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Розкрадання на ремонті військової техніки: ліквідовано схему виведення 576 млн грн у "тінь"</w:t>
      </w:r>
      <w:r w:rsidRPr="000C7BCB">
        <w:rPr>
          <w:rFonts w:ascii="Times New Roman" w:hAnsi="Times New Roman" w:cs="Times New Roman"/>
          <w:sz w:val="28"/>
          <w:szCs w:val="28"/>
          <w:lang w:val="uk-UA"/>
        </w:rPr>
        <w:t xml:space="preserve"> [Електронний ресурс] // Високий замок. – 2026. – 27 квіт. – Електрон. дані.  </w:t>
      </w:r>
      <w:r w:rsidRPr="000C7BCB">
        <w:rPr>
          <w:rFonts w:ascii="Times New Roman" w:hAnsi="Times New Roman" w:cs="Times New Roman"/>
          <w:i/>
          <w:sz w:val="28"/>
          <w:szCs w:val="28"/>
          <w:lang w:val="uk-UA"/>
        </w:rPr>
        <w:t xml:space="preserve">Йдеться про викриття та припинення діяльності злочинної організації, яка створила так званий "конвертаційний центр" для сприяння підприємствам у легалізації коштів та ухиленні від сплати податків. Одним із їхніх "клієнтів" стало підприємство, яке впродовж 2023 - 2025 рр. виконувало контракти з ремонту військової техніки для Міністерства оборони України </w:t>
      </w:r>
      <w:r w:rsidR="005B1D73">
        <w:rPr>
          <w:rFonts w:ascii="Times New Roman" w:hAnsi="Times New Roman" w:cs="Times New Roman"/>
          <w:i/>
          <w:sz w:val="28"/>
          <w:szCs w:val="28"/>
          <w:lang w:val="uk-UA"/>
        </w:rPr>
        <w:br/>
      </w:r>
      <w:r w:rsidRPr="000C7BCB">
        <w:rPr>
          <w:rFonts w:ascii="Times New Roman" w:hAnsi="Times New Roman" w:cs="Times New Roman"/>
          <w:i/>
          <w:sz w:val="28"/>
          <w:szCs w:val="28"/>
          <w:lang w:val="uk-UA"/>
        </w:rPr>
        <w:t>(МО України) та Нацгвардії. Вказано, що із 2,5 млрд грн, отриманих від держави, посадовці підприємства та ділки "конвертаційного центр" вивели у "тінь" понад 576 млн грн. Проведено понад 40 обшуків; вилучено готівку, транспорт, техніку, печатки та "чорну" бухгалтерію. Повідомлено про підозру семи особам, які  знаходяться під вартою без права застави. Слідство триває, встановлюється  повне коло причетних до злочину осіб для їх притягнення до відповідальності.</w:t>
      </w:r>
      <w:r w:rsidRPr="000C7BCB">
        <w:rPr>
          <w:rFonts w:ascii="Times New Roman" w:hAnsi="Times New Roman" w:cs="Times New Roman"/>
          <w:sz w:val="28"/>
          <w:szCs w:val="28"/>
          <w:lang w:val="uk-UA"/>
        </w:rPr>
        <w:t xml:space="preserve"> Текст : </w:t>
      </w:r>
      <w:hyperlink r:id="rId82" w:history="1">
        <w:r w:rsidRPr="000C7BCB">
          <w:rPr>
            <w:rStyle w:val="a3"/>
            <w:rFonts w:ascii="Times New Roman" w:hAnsi="Times New Roman" w:cs="Times New Roman"/>
            <w:sz w:val="28"/>
            <w:szCs w:val="28"/>
            <w:lang w:val="uk-UA"/>
          </w:rPr>
          <w:t>https://wz.lviv.ua/news/551080-rozkradannia-na-remonti-viiskovoi-tekhniky-likvidovano-skhemu-vyvedennia-576-mln-hrn-u-tin</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Савка О. Кримінально-правові особливості міжнародно-правового регулювання приватної військової та охоронної діяльності</w:t>
      </w:r>
      <w:r w:rsidRPr="000C7BCB">
        <w:rPr>
          <w:rFonts w:ascii="Times New Roman" w:hAnsi="Times New Roman" w:cs="Times New Roman"/>
          <w:sz w:val="28"/>
          <w:szCs w:val="28"/>
          <w:lang w:val="uk-UA"/>
        </w:rPr>
        <w:t xml:space="preserve"> </w:t>
      </w:r>
      <w:r w:rsidRPr="000C7BCB">
        <w:rPr>
          <w:rFonts w:ascii="Times New Roman" w:hAnsi="Times New Roman" w:cs="Times New Roman"/>
          <w:sz w:val="28"/>
          <w:szCs w:val="28"/>
          <w:lang w:val="uk-UA"/>
        </w:rPr>
        <w:lastRenderedPageBreak/>
        <w:t xml:space="preserve">[Електронний ресурс] / О. Савка // Юрид. вісн.  – 2026. – № 1. — С. 426-439.  </w:t>
      </w:r>
      <w:r w:rsidRPr="000C7BCB">
        <w:rPr>
          <w:rFonts w:ascii="Times New Roman" w:hAnsi="Times New Roman" w:cs="Times New Roman"/>
          <w:i/>
          <w:sz w:val="28"/>
          <w:szCs w:val="28"/>
          <w:lang w:val="uk-UA"/>
        </w:rPr>
        <w:t>Досліджено кримінально-правові аспекти міжнародно-правового регулювання приватної військової та охоронної діяльності. Проаналізовано сучасний стан міжнародного законодавства та практики, що стосуються приватної військової та охоронної діяльності, зокрема положення міжнародного гуманітарного права, міжнародного кримінального права та стандартів Ради з прав людини Організації Об’єднаних Націй (ООН). Особлива увага приділена проблемі кваліфікації дій цих компаній як найманців, їх участі у збройних конфліктах без державного мандату та порушення ними прав людини, включно із застосуванням насильства проти цивільного населення. Висвітлено механізми притягнення до кримінальної відповідальності, як на міжнародному, так і на національному рівнях, зокрема через юрисдикцію міжнародних кримінальних судів та національних судових систем, а також через застосування принципу універсальної юрисдикції. Визначено ключові тенденції розвитку кримінально-правового регулювання приватної військової та охоронної діяльності, зокрема вказано на необхідність гармонізації міжнародних та національних підходів, розробки чітких стандартів відповідальності та запровадження механізмів моніторингу та контролю.</w:t>
      </w:r>
      <w:r w:rsidRPr="000C7BCB">
        <w:rPr>
          <w:rFonts w:ascii="Times New Roman" w:hAnsi="Times New Roman" w:cs="Times New Roman"/>
          <w:sz w:val="28"/>
          <w:szCs w:val="28"/>
          <w:lang w:val="uk-UA"/>
        </w:rPr>
        <w:t xml:space="preserve"> Текст: </w:t>
      </w:r>
      <w:hyperlink r:id="rId83" w:history="1">
        <w:r w:rsidRPr="000C7BCB">
          <w:rPr>
            <w:rStyle w:val="a3"/>
            <w:rFonts w:ascii="Times New Roman" w:hAnsi="Times New Roman" w:cs="Times New Roman"/>
            <w:sz w:val="28"/>
            <w:szCs w:val="28"/>
            <w:lang w:val="uk-UA"/>
          </w:rPr>
          <w:t>https://yurvisnyk.in.ua/v1_2026/51.pdf</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СБУ та Нацполіція запобігли терактам у школах, які готували підлітки за завданням рф</w:t>
      </w:r>
      <w:r w:rsidRPr="000C7BCB">
        <w:rPr>
          <w:rFonts w:ascii="Times New Roman" w:hAnsi="Times New Roman" w:cs="Times New Roman"/>
          <w:sz w:val="28"/>
          <w:szCs w:val="28"/>
          <w:lang w:val="uk-UA"/>
        </w:rPr>
        <w:t xml:space="preserve"> [Електронний ресурс] //  Високий замок. – 2026. – 23 квіт. – Електрон. дані.  </w:t>
      </w:r>
      <w:r w:rsidRPr="000C7BCB">
        <w:rPr>
          <w:rFonts w:ascii="Times New Roman" w:hAnsi="Times New Roman" w:cs="Times New Roman"/>
          <w:i/>
          <w:sz w:val="28"/>
          <w:szCs w:val="28"/>
          <w:lang w:val="uk-UA"/>
        </w:rPr>
        <w:t xml:space="preserve">Йдеться про те, що Служба безпеки України (СБУ) та Національна поліція України (НПУ) запобігли серії кривавих терактів у Кіровоградській та Одеській областях. За результатами дій на випередження викрито двох місцевих школярів, які на замовлення РФ мали підірвати свої ліцеї та розстріляти однокласників із вогнепальної зброї. Як встановило розслідування, російські спецслужбісти завербували обох неповнолітніх через групи в "Телеграмі" та "ТікТоку", які рашисти використовують для маніпулятивного втягування дітей у протиправну діяльність, підштовхували школярів не тільки до здійснення </w:t>
      </w:r>
      <w:r w:rsidRPr="000C7BCB">
        <w:rPr>
          <w:rFonts w:ascii="Times New Roman" w:hAnsi="Times New Roman" w:cs="Times New Roman"/>
          <w:i/>
          <w:sz w:val="28"/>
          <w:szCs w:val="28"/>
          <w:lang w:val="uk-UA"/>
        </w:rPr>
        <w:lastRenderedPageBreak/>
        <w:t>терактів, а й до вчинення самогубства одразу після "основного злочину". Таким чином рашисти сподівалися позбутися "зайвих свідків". Наразі слідчі СБУ повідомили 15-річному фігуранту з Кіровоградщини про підозру за ч. 1 ст. 14, ч. 1 ст. 258 Кримінального кодексу України (підготовка до теракту). Йому загрожує до 10 років позбавлення волі з конфіскацією майна. Триває розслідування для притягнення всіх винних до відповідальності.</w:t>
      </w:r>
      <w:r w:rsidRPr="000C7BCB">
        <w:rPr>
          <w:rFonts w:ascii="Times New Roman" w:hAnsi="Times New Roman" w:cs="Times New Roman"/>
          <w:sz w:val="28"/>
          <w:szCs w:val="28"/>
          <w:lang w:val="uk-UA"/>
        </w:rPr>
        <w:t xml:space="preserve"> Текст: </w:t>
      </w:r>
      <w:hyperlink r:id="rId84" w:history="1">
        <w:r w:rsidRPr="000C7BCB">
          <w:rPr>
            <w:rStyle w:val="a3"/>
            <w:rFonts w:ascii="Times New Roman" w:hAnsi="Times New Roman" w:cs="Times New Roman"/>
            <w:sz w:val="28"/>
            <w:szCs w:val="28"/>
            <w:lang w:val="uk-UA"/>
          </w:rPr>
          <w:t>https://wz.lviv.ua/news/550932-sbu-ta-natspolitsiia-zapobihly-teraktam-u-shkolakh-iaki-hotuvaly-pidlitky-za-zavdanniam-rf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Сергієнко О. Здрастуй, зброє! Прощавай, монополіє?</w:t>
      </w:r>
      <w:r w:rsidRPr="000C7BCB">
        <w:rPr>
          <w:rFonts w:ascii="Times New Roman" w:hAnsi="Times New Roman" w:cs="Times New Roman"/>
          <w:sz w:val="28"/>
          <w:szCs w:val="28"/>
          <w:lang w:val="uk-UA"/>
        </w:rPr>
        <w:t xml:space="preserve"> [Електронний ресурс] / Олександр Сергієнко // Дзеркало тижня. – 2026. – </w:t>
      </w:r>
      <w:r w:rsidR="005B1D73">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3 трав. — Електрон. дані.  </w:t>
      </w:r>
      <w:r w:rsidRPr="000C7BCB">
        <w:rPr>
          <w:rFonts w:ascii="Times New Roman" w:hAnsi="Times New Roman" w:cs="Times New Roman"/>
          <w:i/>
          <w:sz w:val="28"/>
          <w:szCs w:val="28"/>
          <w:lang w:val="uk-UA"/>
        </w:rPr>
        <w:t>Порушено проблему, чи здатна держава під час війни та після її завершення контролювати обіг зброї, зберегти монополію на силу й не допустити внутрішньої дестабілізації. Розглянуто аргументи прихильників вільного володіння зброєю, які апелюють до права на самозахист і неспроможності держави завжди гарантувати безпеку громадян, особливо в умовах війни. Проаналізовано ризики: зброя в цивільному середовищі не лише дає відчуття захисту, а й знижує поріг насильства, підвищує рівень агресії та може загострювати побутові конфлікти. Окрему увагу приділено післявоєнному контексту: поверненню великої кількості ветеранів із бойовим досвідом, психологічними травмами та зброєю в суспільство, яке ще не готове до їхньої масштабної адаптації. Зроблено висновок, що закон про зброю має бути не стільки про право на володіння, скільки про відповідальність, контроль, однакові правила для всіх і створення прозорої системи безпеки, яка не дозволить зброї стати фактором внутрішньої нестабільності.</w:t>
      </w:r>
      <w:r w:rsidRPr="000C7BCB">
        <w:rPr>
          <w:rFonts w:ascii="Times New Roman" w:hAnsi="Times New Roman" w:cs="Times New Roman"/>
          <w:sz w:val="28"/>
          <w:szCs w:val="28"/>
          <w:lang w:val="uk-UA"/>
        </w:rPr>
        <w:t xml:space="preserve"> Текст: </w:t>
      </w:r>
      <w:hyperlink r:id="rId85" w:history="1">
        <w:r w:rsidRPr="000C7BCB">
          <w:rPr>
            <w:rStyle w:val="a3"/>
            <w:rFonts w:ascii="Times New Roman" w:hAnsi="Times New Roman" w:cs="Times New Roman"/>
            <w:sz w:val="28"/>
            <w:szCs w:val="28"/>
            <w:lang w:val="uk-UA"/>
          </w:rPr>
          <w:t>https://zn.ua/ukr/LAW/zdrastuj-zbroje-proshchavaj-monopolije.html</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Собко Г. М. Майнові обмеження в умовах воєнного стану: співвідношення конфіскації, заходів кримінально-правового характеру, що застосування до юридичних осіб та реквізицій</w:t>
      </w:r>
      <w:r w:rsidRPr="000C7BCB">
        <w:rPr>
          <w:rFonts w:ascii="Times New Roman" w:hAnsi="Times New Roman" w:cs="Times New Roman"/>
          <w:sz w:val="28"/>
          <w:szCs w:val="28"/>
          <w:lang w:val="uk-UA"/>
        </w:rPr>
        <w:t xml:space="preserve"> [Електронний ресурс] </w:t>
      </w:r>
      <w:r w:rsidR="00B371F0">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Ганна Миколаївна Собко, Віктор Віталійович Ярош // Нац. інтереси </w:t>
      </w:r>
      <w:r w:rsidRPr="000C7BCB">
        <w:rPr>
          <w:rFonts w:ascii="Times New Roman" w:hAnsi="Times New Roman" w:cs="Times New Roman"/>
          <w:sz w:val="28"/>
          <w:szCs w:val="28"/>
          <w:lang w:val="uk-UA"/>
        </w:rPr>
        <w:lastRenderedPageBreak/>
        <w:t xml:space="preserve">України. – 2026. – № 3. — С. 1418-1427.  </w:t>
      </w:r>
      <w:r w:rsidRPr="000C7BCB">
        <w:rPr>
          <w:rFonts w:ascii="Times New Roman" w:hAnsi="Times New Roman" w:cs="Times New Roman"/>
          <w:i/>
          <w:sz w:val="28"/>
          <w:szCs w:val="28"/>
          <w:lang w:val="uk-UA"/>
        </w:rPr>
        <w:t>Проаналізовано особливості застосування конфіскації майна та суміжних майнових заходів в Україні в умовах воєнного стану. Досліджено трансформацію інституту конфіскації у контексті збройної агресії проти України та формування багаторівневої системи правових механізмів вилучення майна. Обґрунтовано необхідність чіткого розмежування кримінально-правової конфіскації, спеціальної конфіскації, примусового відчуження майна для потреб оборони та санкційного стягнення активів у дохід держави. Вказано, що конфіскація майна як додатковий вид покарання відповідно до ст. 59 Кримінального кодексу України (КК України) продовжує застосовуватися за загальними правилами, однак воєнний контекст вплинув на зміст санкцій окремих складів злочинів проти основ національної безпеки. Особливу увагу приділено спеціальній конфіскації, яка в умовах війни стала ключовим інструментом вилучення активів злочинного походження та усунення економічної основи протиправної діяльності. Зроблено висновок, що воєнний стан не створив окремого ”надзвичайного” режиму конфіскації, а зумовив формування комплексної системи майнових заходів, спрямованих на забезпечення національної безпеки з одночасним дотриманням принципів законності, пропорційності та захисту права власності</w:t>
      </w:r>
      <w:r w:rsidRPr="000C7BCB">
        <w:rPr>
          <w:rFonts w:ascii="Times New Roman" w:hAnsi="Times New Roman" w:cs="Times New Roman"/>
          <w:sz w:val="28"/>
          <w:szCs w:val="28"/>
          <w:lang w:val="uk-UA"/>
        </w:rPr>
        <w:t xml:space="preserve">. Текст: </w:t>
      </w:r>
      <w:hyperlink r:id="rId86" w:history="1">
        <w:r w:rsidRPr="000C7BCB">
          <w:rPr>
            <w:rStyle w:val="a3"/>
            <w:rFonts w:ascii="Times New Roman" w:hAnsi="Times New Roman" w:cs="Times New Roman"/>
            <w:sz w:val="28"/>
            <w:szCs w:val="28"/>
            <w:lang w:val="uk-UA"/>
          </w:rPr>
          <w:t>https://perspectives.pp.ua/index.php/niu/article/view/39340/39354</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Соколовський М. В. Міжнародне співробітництво під час досудового розслідування терористичних кримінальних правопорушень: імплементація європейського досвіду</w:t>
      </w:r>
      <w:r w:rsidRPr="000C7BCB">
        <w:rPr>
          <w:rFonts w:ascii="Times New Roman" w:hAnsi="Times New Roman" w:cs="Times New Roman"/>
          <w:sz w:val="28"/>
          <w:szCs w:val="28"/>
          <w:lang w:val="uk-UA"/>
        </w:rPr>
        <w:t xml:space="preserve"> [Електронний ресурс] / Максим Валерійович Соколовський // Успіхи і досягнення у науці. – 2026. – № 3. — С. 501-512.  </w:t>
      </w:r>
      <w:r w:rsidRPr="000C7BCB">
        <w:rPr>
          <w:rFonts w:ascii="Times New Roman" w:hAnsi="Times New Roman" w:cs="Times New Roman"/>
          <w:i/>
          <w:sz w:val="28"/>
          <w:szCs w:val="28"/>
          <w:lang w:val="uk-UA"/>
        </w:rPr>
        <w:t xml:space="preserve">Проаналізовано засади становлення, розвитку та сучасної стандартизації правових механізмів міжнародного співробітництва у сфері досудового розслідування терористичних кримінальних правопорушень. Розглянуто формування антитерористичної архітектури під егідою Організації Об’єднаних Націй (ООН), а також приділено увагу регіональним стандартам Ради Європи та Європейського Союзу (ЄС). На основі вивчення </w:t>
      </w:r>
      <w:r w:rsidRPr="000C7BCB">
        <w:rPr>
          <w:rFonts w:ascii="Times New Roman" w:hAnsi="Times New Roman" w:cs="Times New Roman"/>
          <w:i/>
          <w:sz w:val="28"/>
          <w:szCs w:val="28"/>
          <w:lang w:val="uk-UA"/>
        </w:rPr>
        <w:lastRenderedPageBreak/>
        <w:t>міжнародного досвіду сформульовано концепцію модернізації Кримінального процесуального кодексу України (КПК України) та наголошено, що імплементація запропонованих інновацій, заснованих на принципі взаємної довіри, є стратегічно необхідною для інтеграції України до єдиного безпекового простору ЄС та підвищення ефективності розслідування терористичних злочинів у режимі реального часу.</w:t>
      </w:r>
      <w:r w:rsidRPr="000C7BCB">
        <w:rPr>
          <w:rFonts w:ascii="Times New Roman" w:hAnsi="Times New Roman" w:cs="Times New Roman"/>
          <w:sz w:val="28"/>
          <w:szCs w:val="28"/>
          <w:lang w:val="uk-UA"/>
        </w:rPr>
        <w:t xml:space="preserve"> Текст: </w:t>
      </w:r>
      <w:hyperlink r:id="rId87" w:history="1">
        <w:r w:rsidRPr="000C7BCB">
          <w:rPr>
            <w:rStyle w:val="a3"/>
            <w:rFonts w:ascii="Times New Roman" w:hAnsi="Times New Roman" w:cs="Times New Roman"/>
            <w:sz w:val="28"/>
            <w:szCs w:val="28"/>
            <w:lang w:val="uk-UA"/>
          </w:rPr>
          <w:t>https://perspectives.pp.ua/index.php/sas/article/view/39120/39130</w:t>
        </w:r>
      </w:hyperlink>
    </w:p>
    <w:p w:rsidR="00567003" w:rsidRPr="000C7BCB" w:rsidRDefault="00567003" w:rsidP="000C7BCB">
      <w:pPr>
        <w:pStyle w:val="a8"/>
        <w:numPr>
          <w:ilvl w:val="0"/>
          <w:numId w:val="3"/>
        </w:numPr>
        <w:spacing w:after="120" w:line="360" w:lineRule="auto"/>
        <w:ind w:left="0" w:firstLine="567"/>
        <w:jc w:val="both"/>
        <w:rPr>
          <w:lang w:val="uk-UA"/>
        </w:rPr>
      </w:pPr>
      <w:r w:rsidRPr="000C7BCB">
        <w:rPr>
          <w:rFonts w:ascii="Times New Roman" w:hAnsi="Times New Roman" w:cs="Times New Roman"/>
          <w:b/>
          <w:sz w:val="28"/>
          <w:szCs w:val="28"/>
          <w:lang w:val="uk-UA"/>
        </w:rPr>
        <w:t>Студент на замовлення ФСБ коригував атаки РФ по Черкащині</w:t>
      </w:r>
      <w:r w:rsidRPr="000C7BCB">
        <w:rPr>
          <w:rFonts w:ascii="Times New Roman" w:hAnsi="Times New Roman" w:cs="Times New Roman"/>
          <w:sz w:val="28"/>
          <w:szCs w:val="28"/>
          <w:lang w:val="uk-UA"/>
        </w:rPr>
        <w:t xml:space="preserve"> [Електронний ресурс] // Газета по-українськи. – 2026. – 27 квіт. – Електрон. дані.  </w:t>
      </w:r>
      <w:r w:rsidRPr="000C7BCB">
        <w:rPr>
          <w:rFonts w:ascii="Times New Roman" w:hAnsi="Times New Roman" w:cs="Times New Roman"/>
          <w:i/>
          <w:sz w:val="28"/>
          <w:szCs w:val="28"/>
          <w:lang w:val="uk-UA"/>
        </w:rPr>
        <w:t>Йдеться про викриття контррозвідкою Служби безпеки України (СБУ) у Черкаській області агента ФСБ, яким виявився місцевий студент. Він накопичував розвіддані на власному смартфоні, щоб підготувати узагальнений "звіт" для куратора від російської спецслужби. Вказано, що співробітники СБУ викрили фігуранта на початковому етапі його розвіддіяльності і затримали у студентському гуртожитку. Під час обшуків у затриманого вилучено комп'ютер і смартфон із доказами його співпраці з ФСБ. Слідчі СБУ повідомили агенту про підозру. Наразі зловмисник перебуває під вартою без права внесення застави. Йому загрожує довічне ув'язнення з конфіскацією майна</w:t>
      </w:r>
      <w:r w:rsidRPr="000C7BCB">
        <w:rPr>
          <w:rFonts w:ascii="Times New Roman" w:hAnsi="Times New Roman" w:cs="Times New Roman"/>
          <w:sz w:val="28"/>
          <w:szCs w:val="28"/>
          <w:lang w:val="uk-UA"/>
        </w:rPr>
        <w:t xml:space="preserve">. Текст : </w:t>
      </w:r>
      <w:hyperlink r:id="rId88" w:history="1">
        <w:r w:rsidRPr="000C7BCB">
          <w:rPr>
            <w:rStyle w:val="a3"/>
            <w:rFonts w:ascii="Times New Roman" w:hAnsi="Times New Roman" w:cs="Times New Roman"/>
            <w:sz w:val="28"/>
            <w:szCs w:val="28"/>
            <w:lang w:val="uk-UA"/>
          </w:rPr>
          <w:t>https://gazeta.ua/articles/np/_student-na-zamovlennya-fsb-koriguvav-ataki-rf-po-cerkaschini/1249122</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Тараненко В. Зернова піраміда Сольського? Історія карколомної афери та арешту ексміністра</w:t>
      </w:r>
      <w:r w:rsidRPr="000C7BCB">
        <w:rPr>
          <w:rFonts w:ascii="Times New Roman" w:hAnsi="Times New Roman" w:cs="Times New Roman"/>
          <w:sz w:val="28"/>
          <w:szCs w:val="28"/>
          <w:lang w:val="uk-UA"/>
        </w:rPr>
        <w:t xml:space="preserve"> [Електронний ресурс] / Віталій Тараненко // Главком [інтернет-сайт]. – 2026. – 4 трав. — Електрон. дані.  </w:t>
      </w:r>
      <w:r w:rsidRPr="000C7BCB">
        <w:rPr>
          <w:rFonts w:ascii="Times New Roman" w:hAnsi="Times New Roman" w:cs="Times New Roman"/>
          <w:i/>
          <w:sz w:val="28"/>
          <w:szCs w:val="28"/>
          <w:lang w:val="uk-UA"/>
        </w:rPr>
        <w:t>Висвітлено обставини кримінальної справи міністра аграрної політики та продовольства у 2022 – 2024 рр. Миколи Сольського, якому оголошено підозру у розкраданні кількох десятків мільйонів гривень. Зазначено, що наразі ексміністр перебуває у Хмельницькому слідчому ізоляторі, і 30. 04. 2026 він із хмельницького СІЗО онлайн брав участь у засіданні Вищого антикорупційного суду (ВАКС), який розглядає його кейс.</w:t>
      </w:r>
      <w:r w:rsidRPr="000C7BCB">
        <w:rPr>
          <w:rFonts w:ascii="Times New Roman" w:hAnsi="Times New Roman" w:cs="Times New Roman"/>
          <w:sz w:val="28"/>
          <w:szCs w:val="28"/>
          <w:lang w:val="uk-UA"/>
        </w:rPr>
        <w:t xml:space="preserve"> Текст: </w:t>
      </w:r>
      <w:hyperlink r:id="rId89" w:history="1">
        <w:r w:rsidRPr="000C7BCB">
          <w:rPr>
            <w:rStyle w:val="a3"/>
            <w:rFonts w:ascii="Times New Roman" w:hAnsi="Times New Roman" w:cs="Times New Roman"/>
            <w:sz w:val="28"/>
            <w:szCs w:val="28"/>
            <w:lang w:val="uk-UA"/>
          </w:rPr>
          <w:t>https://glavcom.ua/publications/zernova-piramida-solskoho-istorija-karkolomnoji-aferi-1117047.htm</w:t>
        </w:r>
      </w:hyperlink>
    </w:p>
    <w:p w:rsidR="0094531A"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Устимчук В. П. Оперативний пошук як інструмент протидії організованій злочинності в умовах війни</w:t>
      </w:r>
      <w:r w:rsidRPr="000C7BCB">
        <w:rPr>
          <w:rFonts w:ascii="Times New Roman" w:hAnsi="Times New Roman" w:cs="Times New Roman"/>
          <w:sz w:val="28"/>
          <w:szCs w:val="28"/>
          <w:lang w:val="uk-UA"/>
        </w:rPr>
        <w:t xml:space="preserve"> [Електронний ресурс] </w:t>
      </w:r>
      <w:r w:rsidR="0094531A">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Владислава Петрівна Устимчук // Нац.інтереси України. – 2026. – № 3. —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sz w:val="28"/>
          <w:szCs w:val="28"/>
          <w:lang w:val="uk-UA"/>
        </w:rPr>
        <w:t xml:space="preserve">С. 1517-1523.  </w:t>
      </w:r>
      <w:r w:rsidRPr="000C7BCB">
        <w:rPr>
          <w:rFonts w:ascii="Times New Roman" w:hAnsi="Times New Roman" w:cs="Times New Roman"/>
          <w:i/>
          <w:sz w:val="28"/>
          <w:szCs w:val="28"/>
          <w:lang w:val="uk-UA"/>
        </w:rPr>
        <w:t>Досліджено оперативний пошук як інструмент протидії злочинам, що вчиняються організованими групами і злочинними організаціями в умовах війни. Зазначено, що у воєнний час зростають адаптивність і конспіративність злочинної діяльності, а її прояви можуть маскуватися під законні процеси, що вимагає випереджального виявлення криміногенних фактів, подій, осіб, предметів і зв’язків. Обґрунтовано місце оперативного пошуку в системі оперативно-розшукової діяльності як ініціативної форми здобуття первинної оцінки інформації, яка формує базу для документування, проведення оперативно-розшукових заходів і процесуальної реалізації матеріалів. Окреслено об’єкти оперативного пошуку та наголошено на значенні моніторингу медіа, соціальних мереж та Інтернету як джерел орієнтуючої інформації. Визначено напрями підвищення результативності оперативного пошуку шляхом стандартизації перевірки первинної інформації, посилення інформаційно-аналітичної складової та розвитку взаємодії між підрозділами.</w:t>
      </w:r>
      <w:r w:rsidRPr="000C7BCB">
        <w:rPr>
          <w:rFonts w:ascii="Times New Roman" w:hAnsi="Times New Roman" w:cs="Times New Roman"/>
          <w:sz w:val="28"/>
          <w:szCs w:val="28"/>
          <w:lang w:val="uk-UA"/>
        </w:rPr>
        <w:t xml:space="preserve"> Текст: </w:t>
      </w:r>
      <w:hyperlink r:id="rId90" w:history="1">
        <w:r w:rsidRPr="000C7BCB">
          <w:rPr>
            <w:rStyle w:val="a3"/>
            <w:rFonts w:ascii="Times New Roman" w:hAnsi="Times New Roman" w:cs="Times New Roman"/>
            <w:sz w:val="28"/>
            <w:szCs w:val="28"/>
            <w:lang w:val="uk-UA"/>
          </w:rPr>
          <w:t>https://perspectives.pp.ua/index.php/niu/article/view/39347/39361</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Фещенко Є. Ціна життя і честі. Як у ТЦК наварюють гроші у власні кишені на мобілізації</w:t>
      </w:r>
      <w:r w:rsidRPr="000C7BCB">
        <w:rPr>
          <w:rFonts w:ascii="Times New Roman" w:hAnsi="Times New Roman" w:cs="Times New Roman"/>
          <w:sz w:val="28"/>
          <w:szCs w:val="28"/>
          <w:lang w:val="uk-UA"/>
        </w:rPr>
        <w:t xml:space="preserve"> [Електронний ресурс] / Євдокія Фещенко // Україна молода. - 2026. – 6 трав. — Електрон. дані.  </w:t>
      </w:r>
      <w:r w:rsidRPr="000C7BCB">
        <w:rPr>
          <w:rFonts w:ascii="Times New Roman" w:hAnsi="Times New Roman" w:cs="Times New Roman"/>
          <w:i/>
          <w:sz w:val="28"/>
          <w:szCs w:val="28"/>
          <w:lang w:val="uk-UA"/>
        </w:rPr>
        <w:t xml:space="preserve">Йдеться про викриття правоохоронцями фактів вчинення корупційних дій посадовцями територіальних центрів комплектування (ТЦК) війська шляхом отримання хабарів за відкуп від військової служби. Як повідомили у департаменті стратегічних розслідувань Національної поліції України (НПУ), у 16 регіонах країни проведено 44 обшуки у чинних та колишніх посадових осіб з числа керівного складу ТЦК. Серед задокументованих правоохоронцями фактів – </w:t>
      </w:r>
      <w:r w:rsidRPr="000C7BCB">
        <w:rPr>
          <w:rFonts w:ascii="Times New Roman" w:hAnsi="Times New Roman" w:cs="Times New Roman"/>
          <w:i/>
          <w:sz w:val="28"/>
          <w:szCs w:val="28"/>
          <w:lang w:val="uk-UA"/>
        </w:rPr>
        <w:lastRenderedPageBreak/>
        <w:t xml:space="preserve">незаконне збагачення та випадки недостовірного декларування посадовцями майже на 92 млн грн, зокрема один із фігурантів – начальник РТЦК в Одесі за час перебування на посаді значно покращив свій матеріальний стан та здобув активів на понад 45 млн грн. Зазначено, що наразі трьом затриманим повідомлено про підозру за ч. 3 ст. 27, ч. 3 ст. 368 Кримінального кодексу України (КК України) – одержання неправомірної вигоди службовою особою шляхом вимагання, вчинене за попередньою змовою групою осіб, повторно. </w:t>
      </w:r>
      <w:r w:rsidRPr="000C7BCB">
        <w:rPr>
          <w:rFonts w:ascii="Times New Roman" w:hAnsi="Times New Roman" w:cs="Times New Roman"/>
          <w:sz w:val="28"/>
          <w:szCs w:val="28"/>
          <w:lang w:val="uk-UA"/>
        </w:rPr>
        <w:t xml:space="preserve">Текст: </w:t>
      </w:r>
      <w:hyperlink r:id="rId91" w:history="1">
        <w:r w:rsidRPr="000C7BCB">
          <w:rPr>
            <w:rStyle w:val="a3"/>
            <w:rFonts w:ascii="Times New Roman" w:hAnsi="Times New Roman" w:cs="Times New Roman"/>
            <w:sz w:val="28"/>
            <w:szCs w:val="28"/>
            <w:lang w:val="uk-UA"/>
          </w:rPr>
          <w:t>https://umoloda.kyiv.ua/number/4010/2006/194073/</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Фоміна Т. Г. Збирання доказів у кримінальних провадженнях щодо воєнних злочинів</w:t>
      </w:r>
      <w:r w:rsidRPr="000C7BCB">
        <w:rPr>
          <w:rFonts w:ascii="Times New Roman" w:hAnsi="Times New Roman" w:cs="Times New Roman"/>
          <w:sz w:val="28"/>
          <w:szCs w:val="28"/>
          <w:lang w:val="uk-UA"/>
        </w:rPr>
        <w:t xml:space="preserve"> [Електронний ресурс] / Тетяна Григорівна Фоміна, Тетяна Сергіївна Єфіменко // Наук. перспективи. – 2026. – № 3. — </w:t>
      </w:r>
      <w:r w:rsidR="0094531A">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С. 1342-1355.  </w:t>
      </w:r>
      <w:r w:rsidRPr="000C7BCB">
        <w:rPr>
          <w:rFonts w:ascii="Times New Roman" w:hAnsi="Times New Roman" w:cs="Times New Roman"/>
          <w:i/>
          <w:sz w:val="28"/>
          <w:szCs w:val="28"/>
          <w:lang w:val="uk-UA"/>
        </w:rPr>
        <w:t>Здійснено комплексний аналіз процесу збирання доказів у кримінальних провадженнях щодо воєнних злочинів, що набуває особливої актуальності в умовах збройної агресії проти України. Акцентовано на значенні інноваційних методів фіксації, вилучення, перевірки й оцінки доказів, включаючи застосування цифрових джерел, OSINT-інструментів і супутникової розвідки, що відповідає вимогам сучасного бойового середовища та міжнародних стандартів, зокрема Протоколу Берклі. Окреслено особливості процесу збирання доказів у кримінальних провадженнях щодо воєнних злочинів, який запропоновано розглядати як багатовимірну діяльність, спрямовану на формування цілісної, належної, достовірної, допустимої та достатньої доказової бази, що слугує підґрунтям для ефективного розслідування, відновлення справедливості й забезпечення невідворотності покарання винних.</w:t>
      </w:r>
      <w:r w:rsidRPr="000C7BCB">
        <w:rPr>
          <w:rFonts w:ascii="Times New Roman" w:hAnsi="Times New Roman" w:cs="Times New Roman"/>
          <w:sz w:val="28"/>
          <w:szCs w:val="28"/>
          <w:lang w:val="uk-UA"/>
        </w:rPr>
        <w:t xml:space="preserve"> Текст: </w:t>
      </w:r>
      <w:hyperlink r:id="rId92" w:history="1">
        <w:r w:rsidRPr="000C7BCB">
          <w:rPr>
            <w:rStyle w:val="a3"/>
            <w:rFonts w:ascii="Times New Roman" w:hAnsi="Times New Roman" w:cs="Times New Roman"/>
            <w:sz w:val="28"/>
            <w:szCs w:val="28"/>
            <w:lang w:val="uk-UA"/>
          </w:rPr>
          <w:t>https://perspectives.pp.ua/index.php/np/article/view/40634/40649</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Ціпотан Ю. П. Використання спеціальних знань під час розслідування кримінальних корупційних правопорушень, вчинених суддями</w:t>
      </w:r>
      <w:r w:rsidRPr="000C7BCB">
        <w:rPr>
          <w:rFonts w:ascii="Times New Roman" w:hAnsi="Times New Roman" w:cs="Times New Roman"/>
          <w:sz w:val="28"/>
          <w:szCs w:val="28"/>
          <w:lang w:val="uk-UA"/>
        </w:rPr>
        <w:t xml:space="preserve"> [Електронний ресурс] / Юрій Павлович Ціпотан // Наук. перспективи. – 2026. – № 3. — С. 1376-1386.  </w:t>
      </w:r>
      <w:r w:rsidRPr="000C7BCB">
        <w:rPr>
          <w:rFonts w:ascii="Times New Roman" w:hAnsi="Times New Roman" w:cs="Times New Roman"/>
          <w:i/>
          <w:sz w:val="28"/>
          <w:szCs w:val="28"/>
          <w:lang w:val="uk-UA"/>
        </w:rPr>
        <w:t xml:space="preserve">Досліджено особливості використання спеціальних знань під час розслідування корупційних </w:t>
      </w:r>
      <w:r w:rsidRPr="000C7BCB">
        <w:rPr>
          <w:rFonts w:ascii="Times New Roman" w:hAnsi="Times New Roman" w:cs="Times New Roman"/>
          <w:i/>
          <w:sz w:val="28"/>
          <w:szCs w:val="28"/>
          <w:lang w:val="uk-UA"/>
        </w:rPr>
        <w:lastRenderedPageBreak/>
        <w:t xml:space="preserve">кримінальних правопорушень, вчинених суддями, з урахуванням сучасної практики антикорупційних органів України. Обґрунтовано, що корупція в судовій системі становить суттєву загрозу принципу верховенства права та ефективності правосуддя, що підтверджується статистичними даними Національного антикорупційного бюро України (НАБУ) та Вищого антикорупційного суду (ВАКС) щодо значної кількості кримінальних проваджень і обвинувальних вироків стосовно суддів. Визначено, що ефективне розслідування таких правопорушень є неможливим без залучення спеціальних знань, які забезпечують встановлення механізмів отримання неправомірної вигоди, виявлення способів її приховування, а також викриття фальсифікації доказів. Окрему увагу приділено діяльності підрозділів цифрової криміналістики НАБУ, що забезпечують роботу з електронними доказами. Обґрунтовано значення комплексного застосування спеціальних знань для доведення причинно-наслідкових зв’язків між діями суб’єктів і корупційними наслідками. Зроблено висновок про необхідність удосконалення інституційного забезпечення експертної діяльності, зокрема створення незалежних експертних установ, що сприятиме підвищенню ефективності антикорупційних розслідувань та зміцненню доказової бази у кримінальному провадженні. </w:t>
      </w:r>
      <w:r w:rsidRPr="000C7BCB">
        <w:rPr>
          <w:rFonts w:ascii="Times New Roman" w:hAnsi="Times New Roman" w:cs="Times New Roman"/>
          <w:sz w:val="28"/>
          <w:szCs w:val="28"/>
          <w:lang w:val="uk-UA"/>
        </w:rPr>
        <w:t xml:space="preserve">Текст: </w:t>
      </w:r>
      <w:hyperlink r:id="rId93" w:history="1">
        <w:r w:rsidRPr="000C7BCB">
          <w:rPr>
            <w:rStyle w:val="a3"/>
            <w:rFonts w:ascii="Times New Roman" w:hAnsi="Times New Roman" w:cs="Times New Roman"/>
            <w:sz w:val="28"/>
            <w:szCs w:val="28"/>
            <w:lang w:val="uk-UA"/>
          </w:rPr>
          <w:t>https://perspectives.pp.ua/index.php/np/article/view/40637/40652</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Чи створить новий закон про криміналізацію українофобії більше проблем, ніж рішень – у чому ризик</w:t>
      </w:r>
      <w:r w:rsidRPr="000C7BCB">
        <w:rPr>
          <w:rFonts w:ascii="Times New Roman" w:hAnsi="Times New Roman" w:cs="Times New Roman"/>
          <w:sz w:val="28"/>
          <w:szCs w:val="28"/>
          <w:lang w:val="uk-UA"/>
        </w:rPr>
        <w:t xml:space="preserve"> [Електронний ресурс] </w:t>
      </w:r>
      <w:r w:rsidR="00210B85">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Суд.-юрид. газ. – 2026. – 24 квіт. — Електрон. дані.  </w:t>
      </w:r>
      <w:r w:rsidRPr="000C7BCB">
        <w:rPr>
          <w:rFonts w:ascii="Times New Roman" w:hAnsi="Times New Roman" w:cs="Times New Roman"/>
          <w:i/>
          <w:sz w:val="28"/>
          <w:szCs w:val="28"/>
          <w:lang w:val="uk-UA"/>
        </w:rPr>
        <w:t xml:space="preserve">Проаналізовано зміст зареєстрованого у Верховній Раді України (ВР України) законопроєкту </w:t>
      </w:r>
      <w:r w:rsidR="00210B85">
        <w:rPr>
          <w:rFonts w:ascii="Times New Roman" w:hAnsi="Times New Roman" w:cs="Times New Roman"/>
          <w:i/>
          <w:sz w:val="28"/>
          <w:szCs w:val="28"/>
          <w:lang w:val="uk-UA"/>
        </w:rPr>
        <w:br/>
      </w:r>
      <w:r w:rsidRPr="000C7BCB">
        <w:rPr>
          <w:rFonts w:ascii="Times New Roman" w:hAnsi="Times New Roman" w:cs="Times New Roman"/>
          <w:i/>
          <w:sz w:val="28"/>
          <w:szCs w:val="28"/>
          <w:lang w:val="uk-UA"/>
        </w:rPr>
        <w:t xml:space="preserve">№ 15186 щодо встановлення кримінальної відповідальності за прояви українофобії – заперечення суб’єктності України, приниження української мови та культури, а також виправдання асиміляції українського народу. Вказано, що в діючому Кримінальному кодексі України (КК України) питання протидії подібним проявам регулюється статтею 161, яка встановлює відповідальність за: розпалювання національної, расової чи релігійної </w:t>
      </w:r>
      <w:r w:rsidRPr="000C7BCB">
        <w:rPr>
          <w:rFonts w:ascii="Times New Roman" w:hAnsi="Times New Roman" w:cs="Times New Roman"/>
          <w:i/>
          <w:sz w:val="28"/>
          <w:szCs w:val="28"/>
          <w:lang w:val="uk-UA"/>
        </w:rPr>
        <w:lastRenderedPageBreak/>
        <w:t>ворожнечі; приниження національної честі та гідності; обмеження прав за ознаками національності. Окреслено ключові правові ризики нововведення та висвітлено поточну судову практику. Констатовано, що ініціатива щодо криміналізації українофобії є логічною та правильною реакцією на об’єктивні виклики, пов’язані з інформаційною війною та необхідністю захисту національної ідентичності, та водночас наголошено, що її реалізація потребує максимально зваженого підходу – нова норма повинна бути чіткою, передбачуваною та узгодженою з існуючим правовим регулюванням і міжнародними стандартами, від чого залежить, чи справді ініціатива стане ефективним інструментом захисту національної гідності.</w:t>
      </w:r>
      <w:r w:rsidRPr="000C7BCB">
        <w:rPr>
          <w:rFonts w:ascii="Times New Roman" w:hAnsi="Times New Roman" w:cs="Times New Roman"/>
          <w:sz w:val="28"/>
          <w:szCs w:val="28"/>
          <w:lang w:val="uk-UA"/>
        </w:rPr>
        <w:t xml:space="preserve"> Текст: </w:t>
      </w:r>
      <w:hyperlink r:id="rId94" w:history="1">
        <w:r w:rsidRPr="000C7BCB">
          <w:rPr>
            <w:rStyle w:val="a3"/>
            <w:rFonts w:ascii="Times New Roman" w:hAnsi="Times New Roman" w:cs="Times New Roman"/>
            <w:sz w:val="28"/>
            <w:szCs w:val="28"/>
            <w:lang w:val="uk-UA"/>
          </w:rPr>
          <w:t>https://sud.ua/uk/news/publication/359317-sozdast-li-novyy-zakon-o-kriminalizatsii-ukrainofobii-bolshe-problem-chem-resheniy-v-chem-risk</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Чорномаз О. Б. Нормативно-правове регулювання запобігання та протидії домашньому насильству в Україні</w:t>
      </w:r>
      <w:r w:rsidRPr="000C7BCB">
        <w:rPr>
          <w:rFonts w:ascii="Times New Roman" w:hAnsi="Times New Roman" w:cs="Times New Roman"/>
          <w:sz w:val="28"/>
          <w:szCs w:val="28"/>
          <w:lang w:val="uk-UA"/>
        </w:rPr>
        <w:t xml:space="preserve"> [Електронний ресурс] / О. Б. Чорномаз, П. С. Вербицький, Ю. А. Хатнюк // Журн. східноєвроп. права : [електрон. наук.-практ. вид.] / ПВНЗ “Ун-т сучас. знань”. – 2026. – № 145. – С. 289-300.  </w:t>
      </w:r>
      <w:r w:rsidRPr="000C7BCB">
        <w:rPr>
          <w:rFonts w:ascii="Times New Roman" w:hAnsi="Times New Roman" w:cs="Times New Roman"/>
          <w:i/>
          <w:sz w:val="28"/>
          <w:szCs w:val="28"/>
          <w:lang w:val="uk-UA"/>
        </w:rPr>
        <w:t xml:space="preserve">Зазначено, що у сучасних умовах розвитку України особливого значення набуває подальше вдосконалення законодавчого регулювання у сфері запобігання та протидії домашньому насильству. Це, зокрема, стосується підвищення ефективності механізмів притягнення кривдників до юридичної відповідальності, а також удосконалення процедур виявлення, фіксації та розслідування відповідних правопорушень. Дослідження національного законодавства дозволяє не лише виявити існуючі прогалини, а й окреслити перспективні напрями розвитку державної політики у цій сфері, а також оцінити рівень імплементації стандартів Європейського Союзу у правову систему України. Водночас такий аналіз сприяє визначенню норм, що вже перебувають на стадії впровадження, а також тих, реалізація яких потребує подальшого планування з урахуванням рекомендацій європейських інституцій. </w:t>
      </w:r>
      <w:r w:rsidRPr="000C7BCB">
        <w:rPr>
          <w:rFonts w:ascii="Times New Roman" w:hAnsi="Times New Roman" w:cs="Times New Roman"/>
          <w:sz w:val="28"/>
          <w:szCs w:val="28"/>
          <w:lang w:val="uk-UA"/>
        </w:rPr>
        <w:t xml:space="preserve">Текст: </w:t>
      </w:r>
      <w:hyperlink r:id="rId95" w:history="1">
        <w:r w:rsidRPr="000C7BCB">
          <w:rPr>
            <w:rStyle w:val="a3"/>
            <w:rFonts w:ascii="Times New Roman" w:hAnsi="Times New Roman" w:cs="Times New Roman"/>
            <w:sz w:val="28"/>
            <w:szCs w:val="28"/>
            <w:lang w:val="uk-UA"/>
          </w:rPr>
          <w:t>http://easternlaw.com.ua/wp-content/uploads/2026/04/chornomaz_verbytskyi_khatniuk_145.pdf</w:t>
        </w:r>
      </w:hyperlink>
      <w:r w:rsidRPr="000C7BCB">
        <w:rPr>
          <w:rFonts w:ascii="Times New Roman" w:hAnsi="Times New Roman" w:cs="Times New Roman"/>
          <w:sz w:val="28"/>
          <w:szCs w:val="28"/>
          <w:lang w:val="uk-UA"/>
        </w:rPr>
        <w:t xml:space="preserve"> </w:t>
      </w:r>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lastRenderedPageBreak/>
        <w:t>Шевчук А. Названо кількість закатованих у російському полоні українців</w:t>
      </w:r>
      <w:r w:rsidRPr="000C7BCB">
        <w:rPr>
          <w:rFonts w:ascii="Times New Roman" w:hAnsi="Times New Roman" w:cs="Times New Roman"/>
          <w:sz w:val="28"/>
          <w:szCs w:val="28"/>
          <w:lang w:val="uk-UA"/>
        </w:rPr>
        <w:t xml:space="preserve"> [Електронний ресурс] / А. Шевчук // Korrespondent.net : [вебсайт]. – 2026. – 4 трав. — Електрон. дані.  </w:t>
      </w:r>
      <w:r w:rsidRPr="000C7BCB">
        <w:rPr>
          <w:rFonts w:ascii="Times New Roman" w:hAnsi="Times New Roman" w:cs="Times New Roman"/>
          <w:i/>
          <w:sz w:val="28"/>
          <w:szCs w:val="28"/>
          <w:lang w:val="uk-UA"/>
        </w:rPr>
        <w:t xml:space="preserve">Наведено тези в інтерв’ю "Укрінформу" керівника Секретаріату Координаційного штабу з питань поводження з військовополоненими (КШППВ) Богдана Охріменка про те, що у межах репатріаційних заходів РФ передала 375 мертвих військових і цивільних українців, які були підтверджені як полонені, з ознаками тортур, виснаження, ненадання медичної допомоги. З них 146 були підтверджені як полонені Міжнародним Комітетом Червоного Хреста (МКЧХ), а перебування в полоні 229 людей підтверджено іншими джерелами, серед яких свідчення звільнених з полону, що вони були живі. За словами посадовця, українські правоохоронні органи фіксують усі такі випадки та передають інформацію про це до Міжнародного кримінального суду (МКС). Як зазначив Б. Охрименко, відповідно до третьої Женевської конвенції, РФ несе відповідальність за життя та здоров’я полонених, яких утримує та має гарантувати задоволення їхніх базових потреб на їжу, одяг, медичне забезпечення. Проте РФ не виконує ці зобов’язання й Україна вкотре фіксує воєнні злочини, коли передають тіла полонених. </w:t>
      </w:r>
      <w:r w:rsidRPr="000C7BCB">
        <w:rPr>
          <w:rFonts w:ascii="Times New Roman" w:hAnsi="Times New Roman" w:cs="Times New Roman"/>
          <w:sz w:val="28"/>
          <w:szCs w:val="28"/>
          <w:lang w:val="uk-UA"/>
        </w:rPr>
        <w:t xml:space="preserve">Текст: </w:t>
      </w:r>
      <w:hyperlink r:id="rId96" w:history="1">
        <w:r w:rsidRPr="000C7BCB">
          <w:rPr>
            <w:rStyle w:val="a3"/>
            <w:rFonts w:ascii="Times New Roman" w:hAnsi="Times New Roman" w:cs="Times New Roman"/>
            <w:sz w:val="28"/>
            <w:szCs w:val="28"/>
            <w:lang w:val="uk-UA"/>
          </w:rPr>
          <w:t>https://ua.korrespondent.net/ukraine/4875983-nazvano-kilkist-zakatovanykh-u-rosiiskomu-poloni-ukraintsiv</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Школа С. М. Правова природа кримінального проступку та межі його відмежування від злочину й адміністративного правопорушення</w:t>
      </w:r>
      <w:r w:rsidRPr="000C7BCB">
        <w:rPr>
          <w:rFonts w:ascii="Times New Roman" w:hAnsi="Times New Roman" w:cs="Times New Roman"/>
          <w:sz w:val="28"/>
          <w:szCs w:val="28"/>
          <w:lang w:val="uk-UA"/>
        </w:rPr>
        <w:t xml:space="preserve"> [Електронний ресурс] / Сергій Миколайович Школа </w:t>
      </w:r>
      <w:r w:rsidR="008807BD">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Наук. перспективи. – 2026. – № 3. — С. 1407-1418.  </w:t>
      </w:r>
      <w:r w:rsidRPr="000C7BCB">
        <w:rPr>
          <w:rFonts w:ascii="Times New Roman" w:hAnsi="Times New Roman" w:cs="Times New Roman"/>
          <w:i/>
          <w:sz w:val="28"/>
          <w:szCs w:val="28"/>
          <w:lang w:val="uk-UA"/>
        </w:rPr>
        <w:t xml:space="preserve">Досліджено правову природу кримінального проступку як самостійного різновиду кримінального правопорушення, що займає окреме місце в системі юридичної відповідальності України. Розкрито передумови запровадження цього інституту в національне законодавство та його значення для сучасного етапу розвитку кримінально-правової політики держави. Проаналізовано законодавчі підстави закріплення кримінального проступку у Кримінальному </w:t>
      </w:r>
      <w:r w:rsidRPr="000C7BCB">
        <w:rPr>
          <w:rFonts w:ascii="Times New Roman" w:hAnsi="Times New Roman" w:cs="Times New Roman"/>
          <w:i/>
          <w:sz w:val="28"/>
          <w:szCs w:val="28"/>
          <w:lang w:val="uk-UA"/>
        </w:rPr>
        <w:lastRenderedPageBreak/>
        <w:t xml:space="preserve">кодексі України (КК України) та Кримінальному процесуальному кодексі України (КПК України), а також визначено його основні юридичні ознаки та критерії, які дають змогу розглядати його як окрему кримінально-правову категорію. Доведено, що кримінальний проступок виконує важливу функцію внутрішньої диференціації кримінально караних діянь залежно від їх тяжкості, характеру посягання та допустимого рівня кримінально-правового впливу. </w:t>
      </w:r>
      <w:r w:rsidRPr="000C7BCB">
        <w:rPr>
          <w:rFonts w:ascii="Times New Roman" w:hAnsi="Times New Roman" w:cs="Times New Roman"/>
          <w:sz w:val="28"/>
          <w:szCs w:val="28"/>
          <w:lang w:val="uk-UA"/>
        </w:rPr>
        <w:t xml:space="preserve">Текст: </w:t>
      </w:r>
      <w:hyperlink r:id="rId97" w:history="1">
        <w:r w:rsidRPr="000C7BCB">
          <w:rPr>
            <w:rStyle w:val="a3"/>
            <w:rFonts w:ascii="Times New Roman" w:hAnsi="Times New Roman" w:cs="Times New Roman"/>
            <w:sz w:val="28"/>
            <w:szCs w:val="28"/>
            <w:lang w:val="uk-UA"/>
          </w:rPr>
          <w:t>https://perspectives.pp.ua/index.php/np/article/view/40640/40655</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Штраф 17 000 грн та 2 роки позбавлення волі: за що тепер карають водіїв електросамокатів</w:t>
      </w:r>
      <w:r w:rsidRPr="000C7BCB">
        <w:rPr>
          <w:rFonts w:ascii="Times New Roman" w:hAnsi="Times New Roman" w:cs="Times New Roman"/>
          <w:sz w:val="28"/>
          <w:szCs w:val="28"/>
          <w:lang w:val="uk-UA"/>
        </w:rPr>
        <w:t xml:space="preserve"> [Електронний ресурс] // Суд.-юрид. газ. – 2026. – 28 квіт. — Електрон. дані.  </w:t>
      </w:r>
      <w:r w:rsidRPr="000C7BCB">
        <w:rPr>
          <w:rFonts w:ascii="Times New Roman" w:hAnsi="Times New Roman" w:cs="Times New Roman"/>
          <w:i/>
          <w:sz w:val="28"/>
          <w:szCs w:val="28"/>
          <w:lang w:val="uk-UA"/>
        </w:rPr>
        <w:t>Йдеться про правове врегулювання використання електросамокатів відповідно до Закону України № 2956-IX, який ввів офіційне поняття електричного колісного транспортного засобу. Зазначено, що ці законодавчі зміни дозволили правоохоронцям та судам чітко кваліфікувати дії самокатників як водіїв, що підлягають адміністративному та кримінальному покаранню за порушення правил дорожнього руху. Окреслено правовий статус і класифікацію самокатів та висвітлено судову практику щодо адміністративної та кримінальної відповідальності водіїв самокатів. Приділено увагу питанням відповідальності неповнолітніх водіїв самокатів і діяльності служб прокату електросамокатів. Вказано на проблеми, які наразі потребують врегулювання на рівні Закону та урядових постанов.</w:t>
      </w:r>
      <w:r w:rsidRPr="000C7BCB">
        <w:rPr>
          <w:rFonts w:ascii="Times New Roman" w:hAnsi="Times New Roman" w:cs="Times New Roman"/>
          <w:sz w:val="28"/>
          <w:szCs w:val="28"/>
          <w:lang w:val="uk-UA"/>
        </w:rPr>
        <w:t xml:space="preserve"> Текст: </w:t>
      </w:r>
      <w:hyperlink r:id="rId98" w:history="1">
        <w:r w:rsidRPr="000C7BCB">
          <w:rPr>
            <w:rStyle w:val="a3"/>
            <w:rFonts w:ascii="Times New Roman" w:hAnsi="Times New Roman" w:cs="Times New Roman"/>
            <w:sz w:val="28"/>
            <w:szCs w:val="28"/>
            <w:lang w:val="uk-UA"/>
          </w:rPr>
          <w:t>https://sud.ua/uk/news/publication/359695-shtraf-17-000-grn-i-2-goda-lisheniya-svobody-za-chto-teper-nakazyvayut-voditeley-elektrosamokatov</w:t>
        </w:r>
      </w:hyperlink>
    </w:p>
    <w:p w:rsidR="00567003" w:rsidRPr="000C7BCB" w:rsidRDefault="00567003" w:rsidP="000C7BCB">
      <w:pPr>
        <w:pStyle w:val="a8"/>
        <w:numPr>
          <w:ilvl w:val="0"/>
          <w:numId w:val="3"/>
        </w:numPr>
        <w:spacing w:after="120" w:line="360" w:lineRule="auto"/>
        <w:ind w:left="0" w:firstLine="567"/>
        <w:jc w:val="both"/>
        <w:rPr>
          <w:rFonts w:ascii="Times New Roman" w:hAnsi="Times New Roman" w:cs="Times New Roman"/>
          <w:sz w:val="28"/>
          <w:szCs w:val="28"/>
          <w:lang w:val="uk-UA"/>
        </w:rPr>
      </w:pPr>
      <w:r w:rsidRPr="000C7BCB">
        <w:rPr>
          <w:rFonts w:ascii="Times New Roman" w:hAnsi="Times New Roman" w:cs="Times New Roman"/>
          <w:b/>
          <w:sz w:val="28"/>
          <w:szCs w:val="28"/>
          <w:lang w:val="uk-UA"/>
        </w:rPr>
        <w:t>Ясько І. Еволюція доказування у кримінальних та антикорупційних провадженнях</w:t>
      </w:r>
      <w:r w:rsidRPr="000C7BCB">
        <w:rPr>
          <w:rFonts w:ascii="Times New Roman" w:hAnsi="Times New Roman" w:cs="Times New Roman"/>
          <w:sz w:val="28"/>
          <w:szCs w:val="28"/>
          <w:lang w:val="uk-UA"/>
        </w:rPr>
        <w:t xml:space="preserve"> [Електронний ресурс] / Ігор Ясько </w:t>
      </w:r>
      <w:r w:rsidR="00F91BB6">
        <w:rPr>
          <w:rFonts w:ascii="Times New Roman" w:hAnsi="Times New Roman" w:cs="Times New Roman"/>
          <w:sz w:val="28"/>
          <w:szCs w:val="28"/>
          <w:lang w:val="uk-UA"/>
        </w:rPr>
        <w:br/>
      </w:r>
      <w:r w:rsidRPr="000C7BCB">
        <w:rPr>
          <w:rFonts w:ascii="Times New Roman" w:hAnsi="Times New Roman" w:cs="Times New Roman"/>
          <w:sz w:val="28"/>
          <w:szCs w:val="28"/>
          <w:lang w:val="uk-UA"/>
        </w:rPr>
        <w:t xml:space="preserve">// Юрид. газ. – 2026. – 4 трав. – Електрон. дані.  </w:t>
      </w:r>
      <w:r w:rsidRPr="000C7BCB">
        <w:rPr>
          <w:rFonts w:ascii="Times New Roman" w:hAnsi="Times New Roman" w:cs="Times New Roman"/>
          <w:i/>
          <w:sz w:val="28"/>
          <w:szCs w:val="28"/>
          <w:lang w:val="uk-UA"/>
        </w:rPr>
        <w:t xml:space="preserve">За словами автора статті, еволюція доказування у кримінальних та антикорупційних провадженнях у 2026 р. — це історія про те, як класичні норми Кримінального процесуального кодексу (КПК) зустрілися з воєнною реальністю, цифровими </w:t>
      </w:r>
      <w:r w:rsidRPr="000C7BCB">
        <w:rPr>
          <w:rFonts w:ascii="Times New Roman" w:hAnsi="Times New Roman" w:cs="Times New Roman"/>
          <w:i/>
          <w:sz w:val="28"/>
          <w:szCs w:val="28"/>
          <w:lang w:val="uk-UA"/>
        </w:rPr>
        <w:lastRenderedPageBreak/>
        <w:t>доказами та зростанням ролі Вищого антикорупційного суду (ВАКС) і Верховного Суду (ВС). Зазначено, що 2025 – 2026 рр. зміщують акцент із "формальної законності" до процесуальної стійкості доказів: кожен доказ має «пережити» апеляцію, Європейський суд з прав людини (ЄСПЛ) і публічну увагу. Війна, посилення антикорупційної політики та очікування міжнародних партнерів роблять корупційні провадження тестом на зрілість української системи доказування. Суди дедалі частіше дивляться не лише на наявність доказу в матеріалах, а й на прозорість шляху його отримання, дотримання прав сторін і можливість верифікації. Для адвоката це означає, що формальні порушення - вже не дрібниця, а повноцінний інструмент для визнання доказів недопустимими. Акцентовано, що у 2026 р. доказування в кримінальних та антикорупційних провадженнях уже не обмежується простим набором протоколів і висновків експертиз - це комплексна конструкція, де вагу мають походження, процедура, міжнародні стандарти і готовність кожної сторони захищати свої докази до останньої інстанції.</w:t>
      </w:r>
      <w:r w:rsidRPr="000C7BCB">
        <w:rPr>
          <w:rFonts w:ascii="Times New Roman" w:hAnsi="Times New Roman" w:cs="Times New Roman"/>
          <w:sz w:val="28"/>
          <w:szCs w:val="28"/>
          <w:lang w:val="uk-UA"/>
        </w:rPr>
        <w:t xml:space="preserve"> Текст: </w:t>
      </w:r>
      <w:hyperlink r:id="rId99" w:history="1">
        <w:r w:rsidRPr="000C7BCB">
          <w:rPr>
            <w:rStyle w:val="a3"/>
            <w:rFonts w:ascii="Times New Roman" w:hAnsi="Times New Roman" w:cs="Times New Roman"/>
            <w:sz w:val="28"/>
            <w:szCs w:val="28"/>
            <w:lang w:val="uk-UA"/>
          </w:rPr>
          <w:t>https://yur-gazeta.com/dumka-eksperta/evolyuciya-dokazuvannya-u-kriminalnih-ta-antikorupciynih-provadzhennyah.html</w:t>
        </w:r>
      </w:hyperlink>
    </w:p>
    <w:p w:rsidR="00BA3F8F" w:rsidRPr="00561B24" w:rsidRDefault="00F91BB6" w:rsidP="00F91BB6">
      <w:pPr>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p>
    <w:p w:rsidR="000008DF" w:rsidRPr="009E30A2" w:rsidRDefault="00F91BB6" w:rsidP="000008DF">
      <w:pPr>
        <w:spacing w:after="120"/>
        <w:rPr>
          <w:rFonts w:ascii="Times New Roman" w:hAnsi="Times New Roman" w:cs="Times New Roman"/>
          <w:b/>
          <w:sz w:val="24"/>
          <w:szCs w:val="24"/>
          <w:lang w:val="uk-UA"/>
        </w:rPr>
      </w:pPr>
      <w:r>
        <w:rPr>
          <w:rFonts w:ascii="Times New Roman" w:hAnsi="Times New Roman" w:cs="Times New Roman"/>
          <w:b/>
          <w:sz w:val="24"/>
          <w:szCs w:val="24"/>
          <w:lang w:val="uk-UA"/>
        </w:rPr>
        <w:t>11</w:t>
      </w:r>
      <w:r w:rsidR="000008DF" w:rsidRPr="009E30A2">
        <w:rPr>
          <w:rFonts w:ascii="Times New Roman" w:hAnsi="Times New Roman" w:cs="Times New Roman"/>
          <w:b/>
          <w:sz w:val="24"/>
          <w:szCs w:val="24"/>
          <w:lang w:val="uk-UA"/>
        </w:rPr>
        <w:t>.0</w:t>
      </w:r>
      <w:r>
        <w:rPr>
          <w:rFonts w:ascii="Times New Roman" w:hAnsi="Times New Roman" w:cs="Times New Roman"/>
          <w:b/>
          <w:sz w:val="24"/>
          <w:szCs w:val="24"/>
          <w:lang w:val="uk-UA"/>
        </w:rPr>
        <w:t>5</w:t>
      </w:r>
      <w:r w:rsidR="000008DF" w:rsidRPr="009E30A2">
        <w:rPr>
          <w:rFonts w:ascii="Times New Roman" w:hAnsi="Times New Roman" w:cs="Times New Roman"/>
          <w:b/>
          <w:sz w:val="24"/>
          <w:szCs w:val="24"/>
          <w:lang w:val="uk-UA"/>
        </w:rPr>
        <w:t xml:space="preserve">.2026 </w:t>
      </w:r>
      <w:r w:rsidR="000008DF" w:rsidRPr="009E30A2">
        <w:rPr>
          <w:rFonts w:ascii="Times New Roman" w:hAnsi="Times New Roman" w:cs="Times New Roman"/>
          <w:b/>
          <w:sz w:val="24"/>
          <w:szCs w:val="24"/>
          <w:lang w:val="uk-UA"/>
        </w:rPr>
        <w:br/>
      </w:r>
    </w:p>
    <w:p w:rsidR="000008DF" w:rsidRPr="009E30A2" w:rsidRDefault="000008DF" w:rsidP="000008DF">
      <w:pPr>
        <w:spacing w:after="120"/>
        <w:rPr>
          <w:rFonts w:ascii="Times New Roman" w:hAnsi="Times New Roman" w:cs="Times New Roman"/>
          <w:b/>
          <w:sz w:val="24"/>
          <w:szCs w:val="24"/>
          <w:lang w:val="uk-UA"/>
        </w:rPr>
      </w:pPr>
      <w:r w:rsidRPr="009E30A2">
        <w:rPr>
          <w:rFonts w:ascii="Times New Roman" w:hAnsi="Times New Roman" w:cs="Times New Roman"/>
          <w:b/>
          <w:sz w:val="24"/>
          <w:szCs w:val="24"/>
          <w:lang w:val="uk-UA"/>
        </w:rPr>
        <w:t>Укладач: Груніна Л. В.</w:t>
      </w:r>
    </w:p>
    <w:p w:rsidR="000008DF" w:rsidRPr="009E30A2" w:rsidRDefault="00F91BB6" w:rsidP="000008DF">
      <w:pPr>
        <w:rPr>
          <w:b/>
          <w:bCs/>
          <w:sz w:val="24"/>
          <w:szCs w:val="24"/>
          <w:lang w:val="uk-UA"/>
        </w:rPr>
      </w:pPr>
      <w:r>
        <w:rPr>
          <w:rFonts w:ascii="Times New Roman" w:hAnsi="Times New Roman" w:cs="Times New Roman"/>
          <w:b/>
          <w:sz w:val="24"/>
          <w:szCs w:val="24"/>
          <w:lang w:val="uk-UA"/>
        </w:rPr>
        <w:t xml:space="preserve"> </w:t>
      </w:r>
    </w:p>
    <w:p w:rsidR="00F365BF" w:rsidRPr="000008DF" w:rsidRDefault="00F365BF" w:rsidP="00F365BF">
      <w:pPr>
        <w:rPr>
          <w:lang w:val="uk-UA"/>
        </w:rPr>
      </w:pPr>
    </w:p>
    <w:p w:rsidR="002519FE" w:rsidRPr="002519FE" w:rsidRDefault="002519FE" w:rsidP="002519FE">
      <w:pPr>
        <w:rPr>
          <w:rFonts w:ascii="Times New Roman" w:hAnsi="Times New Roman" w:cs="Times New Roman"/>
          <w:b/>
          <w:i/>
          <w:sz w:val="28"/>
          <w:szCs w:val="28"/>
          <w:lang w:val="uk-UA"/>
        </w:rPr>
      </w:pPr>
    </w:p>
    <w:sectPr w:rsidR="002519FE" w:rsidRPr="002519FE" w:rsidSect="001E0EB3">
      <w:footerReference w:type="default" r:id="rId1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07E" w:rsidRDefault="0048007E" w:rsidP="00244ABD">
      <w:pPr>
        <w:spacing w:after="0" w:line="240" w:lineRule="auto"/>
      </w:pPr>
      <w:r>
        <w:separator/>
      </w:r>
    </w:p>
  </w:endnote>
  <w:endnote w:type="continuationSeparator" w:id="1">
    <w:p w:rsidR="0048007E" w:rsidRDefault="0048007E" w:rsidP="00244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61"/>
      <w:docPartObj>
        <w:docPartGallery w:val="Page Numbers (Bottom of Page)"/>
        <w:docPartUnique/>
      </w:docPartObj>
    </w:sdtPr>
    <w:sdtContent>
      <w:p w:rsidR="00244ABD" w:rsidRDefault="0054364B">
        <w:pPr>
          <w:pStyle w:val="a6"/>
          <w:jc w:val="right"/>
        </w:pPr>
        <w:r>
          <w:fldChar w:fldCharType="begin"/>
        </w:r>
        <w:r w:rsidR="000044FD">
          <w:instrText xml:space="preserve"> PAGE   \* MERGEFORMAT </w:instrText>
        </w:r>
        <w:r>
          <w:fldChar w:fldCharType="separate"/>
        </w:r>
        <w:r w:rsidR="00F91BB6">
          <w:rPr>
            <w:noProof/>
          </w:rPr>
          <w:t>62</w:t>
        </w:r>
        <w:r>
          <w:rPr>
            <w:noProof/>
          </w:rPr>
          <w:fldChar w:fldCharType="end"/>
        </w:r>
      </w:p>
    </w:sdtContent>
  </w:sdt>
  <w:p w:rsidR="00244ABD" w:rsidRDefault="00244A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07E" w:rsidRDefault="0048007E" w:rsidP="00244ABD">
      <w:pPr>
        <w:spacing w:after="0" w:line="240" w:lineRule="auto"/>
      </w:pPr>
      <w:r>
        <w:separator/>
      </w:r>
    </w:p>
  </w:footnote>
  <w:footnote w:type="continuationSeparator" w:id="1">
    <w:p w:rsidR="0048007E" w:rsidRDefault="0048007E" w:rsidP="00244A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905380"/>
    <w:multiLevelType w:val="hybridMultilevel"/>
    <w:tmpl w:val="2CC61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1821A4"/>
    <w:multiLevelType w:val="hybridMultilevel"/>
    <w:tmpl w:val="91029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97063"/>
    <w:rsid w:val="000008DF"/>
    <w:rsid w:val="00002A7D"/>
    <w:rsid w:val="00002DB2"/>
    <w:rsid w:val="000044FD"/>
    <w:rsid w:val="00005A2F"/>
    <w:rsid w:val="00007D7C"/>
    <w:rsid w:val="00014A11"/>
    <w:rsid w:val="0001606E"/>
    <w:rsid w:val="00016804"/>
    <w:rsid w:val="00016E96"/>
    <w:rsid w:val="00021232"/>
    <w:rsid w:val="0002360B"/>
    <w:rsid w:val="000354D6"/>
    <w:rsid w:val="00047EF8"/>
    <w:rsid w:val="00053A8F"/>
    <w:rsid w:val="0006071B"/>
    <w:rsid w:val="00063A9F"/>
    <w:rsid w:val="0006608D"/>
    <w:rsid w:val="00075BC4"/>
    <w:rsid w:val="00081D6F"/>
    <w:rsid w:val="000834E4"/>
    <w:rsid w:val="0008569C"/>
    <w:rsid w:val="00090604"/>
    <w:rsid w:val="00094314"/>
    <w:rsid w:val="000A0AEF"/>
    <w:rsid w:val="000A0BDF"/>
    <w:rsid w:val="000A61DD"/>
    <w:rsid w:val="000B6261"/>
    <w:rsid w:val="000B76BB"/>
    <w:rsid w:val="000C4404"/>
    <w:rsid w:val="000C7BCB"/>
    <w:rsid w:val="000D1585"/>
    <w:rsid w:val="000D7C38"/>
    <w:rsid w:val="000E4EF4"/>
    <w:rsid w:val="000E5EA9"/>
    <w:rsid w:val="000F20BC"/>
    <w:rsid w:val="000F4432"/>
    <w:rsid w:val="000F592F"/>
    <w:rsid w:val="000F76C5"/>
    <w:rsid w:val="00100A6C"/>
    <w:rsid w:val="00103CB7"/>
    <w:rsid w:val="00115C8E"/>
    <w:rsid w:val="00117D98"/>
    <w:rsid w:val="00120662"/>
    <w:rsid w:val="00125655"/>
    <w:rsid w:val="00125766"/>
    <w:rsid w:val="00135EEA"/>
    <w:rsid w:val="00140802"/>
    <w:rsid w:val="001410FB"/>
    <w:rsid w:val="00141F6A"/>
    <w:rsid w:val="00163F19"/>
    <w:rsid w:val="00165A1F"/>
    <w:rsid w:val="001719BF"/>
    <w:rsid w:val="00171FCA"/>
    <w:rsid w:val="0017274E"/>
    <w:rsid w:val="00173931"/>
    <w:rsid w:val="00191678"/>
    <w:rsid w:val="001C594F"/>
    <w:rsid w:val="001D2626"/>
    <w:rsid w:val="001D6A7E"/>
    <w:rsid w:val="001E0EB3"/>
    <w:rsid w:val="001F0B0C"/>
    <w:rsid w:val="001F36C1"/>
    <w:rsid w:val="001F429F"/>
    <w:rsid w:val="001F5932"/>
    <w:rsid w:val="0020206C"/>
    <w:rsid w:val="00207616"/>
    <w:rsid w:val="00210B85"/>
    <w:rsid w:val="00215ADF"/>
    <w:rsid w:val="00216E95"/>
    <w:rsid w:val="00221D1D"/>
    <w:rsid w:val="00226B70"/>
    <w:rsid w:val="00232FA0"/>
    <w:rsid w:val="00244ABD"/>
    <w:rsid w:val="002460E7"/>
    <w:rsid w:val="002519FE"/>
    <w:rsid w:val="0025354C"/>
    <w:rsid w:val="00255F7A"/>
    <w:rsid w:val="0026504F"/>
    <w:rsid w:val="00266F22"/>
    <w:rsid w:val="00267CA4"/>
    <w:rsid w:val="00271C46"/>
    <w:rsid w:val="00274FE0"/>
    <w:rsid w:val="002950DD"/>
    <w:rsid w:val="00297063"/>
    <w:rsid w:val="00297E5C"/>
    <w:rsid w:val="002A520F"/>
    <w:rsid w:val="002A5CCE"/>
    <w:rsid w:val="002A7209"/>
    <w:rsid w:val="002B55C0"/>
    <w:rsid w:val="002C6E1E"/>
    <w:rsid w:val="002D1421"/>
    <w:rsid w:val="002D1C3C"/>
    <w:rsid w:val="002D3565"/>
    <w:rsid w:val="002D57D6"/>
    <w:rsid w:val="002D7241"/>
    <w:rsid w:val="002E4C63"/>
    <w:rsid w:val="002E71C9"/>
    <w:rsid w:val="002E7527"/>
    <w:rsid w:val="002F564E"/>
    <w:rsid w:val="0030116B"/>
    <w:rsid w:val="00302593"/>
    <w:rsid w:val="00323AA6"/>
    <w:rsid w:val="003243C2"/>
    <w:rsid w:val="00330C93"/>
    <w:rsid w:val="00331BCB"/>
    <w:rsid w:val="00332AFE"/>
    <w:rsid w:val="00340168"/>
    <w:rsid w:val="0034185C"/>
    <w:rsid w:val="00342F8C"/>
    <w:rsid w:val="00345F16"/>
    <w:rsid w:val="00350932"/>
    <w:rsid w:val="003538D1"/>
    <w:rsid w:val="00355603"/>
    <w:rsid w:val="0035708D"/>
    <w:rsid w:val="00381788"/>
    <w:rsid w:val="00386835"/>
    <w:rsid w:val="00386CB9"/>
    <w:rsid w:val="00396642"/>
    <w:rsid w:val="003B026E"/>
    <w:rsid w:val="003B3AF1"/>
    <w:rsid w:val="003C4726"/>
    <w:rsid w:val="003C725D"/>
    <w:rsid w:val="003E0284"/>
    <w:rsid w:val="003E1E7C"/>
    <w:rsid w:val="003F09B7"/>
    <w:rsid w:val="003F0F7E"/>
    <w:rsid w:val="003F2DBB"/>
    <w:rsid w:val="003F4926"/>
    <w:rsid w:val="00410E98"/>
    <w:rsid w:val="00413D3E"/>
    <w:rsid w:val="00414F1F"/>
    <w:rsid w:val="004224EE"/>
    <w:rsid w:val="0042280E"/>
    <w:rsid w:val="00423930"/>
    <w:rsid w:val="004365EC"/>
    <w:rsid w:val="00436686"/>
    <w:rsid w:val="00437837"/>
    <w:rsid w:val="004409A6"/>
    <w:rsid w:val="004424C4"/>
    <w:rsid w:val="00444A18"/>
    <w:rsid w:val="004461C5"/>
    <w:rsid w:val="004508FD"/>
    <w:rsid w:val="00461AA5"/>
    <w:rsid w:val="004640A8"/>
    <w:rsid w:val="00475398"/>
    <w:rsid w:val="0048007E"/>
    <w:rsid w:val="00483579"/>
    <w:rsid w:val="00484E5F"/>
    <w:rsid w:val="00485D58"/>
    <w:rsid w:val="00490770"/>
    <w:rsid w:val="00496462"/>
    <w:rsid w:val="004A0712"/>
    <w:rsid w:val="004A370C"/>
    <w:rsid w:val="004B1429"/>
    <w:rsid w:val="004C252D"/>
    <w:rsid w:val="004C3D1E"/>
    <w:rsid w:val="004C765E"/>
    <w:rsid w:val="004D2397"/>
    <w:rsid w:val="004D3A04"/>
    <w:rsid w:val="004E0245"/>
    <w:rsid w:val="004F6669"/>
    <w:rsid w:val="004F75F6"/>
    <w:rsid w:val="005160BC"/>
    <w:rsid w:val="00522EAD"/>
    <w:rsid w:val="00531D7C"/>
    <w:rsid w:val="00532BFA"/>
    <w:rsid w:val="00536AC5"/>
    <w:rsid w:val="0053799A"/>
    <w:rsid w:val="0054364B"/>
    <w:rsid w:val="005449CC"/>
    <w:rsid w:val="00561B24"/>
    <w:rsid w:val="00562141"/>
    <w:rsid w:val="00567003"/>
    <w:rsid w:val="005678F0"/>
    <w:rsid w:val="00567F7A"/>
    <w:rsid w:val="0057245A"/>
    <w:rsid w:val="00583150"/>
    <w:rsid w:val="00583B60"/>
    <w:rsid w:val="00583DDE"/>
    <w:rsid w:val="005842A1"/>
    <w:rsid w:val="00587CE5"/>
    <w:rsid w:val="005926BC"/>
    <w:rsid w:val="005A602D"/>
    <w:rsid w:val="005A6D2F"/>
    <w:rsid w:val="005B1D73"/>
    <w:rsid w:val="005D20DF"/>
    <w:rsid w:val="005D4FCF"/>
    <w:rsid w:val="005E01B1"/>
    <w:rsid w:val="005E14D1"/>
    <w:rsid w:val="005E34E6"/>
    <w:rsid w:val="00604582"/>
    <w:rsid w:val="006165A7"/>
    <w:rsid w:val="0061694C"/>
    <w:rsid w:val="00616BC0"/>
    <w:rsid w:val="00622571"/>
    <w:rsid w:val="0063402F"/>
    <w:rsid w:val="006340CC"/>
    <w:rsid w:val="00650CB5"/>
    <w:rsid w:val="00653586"/>
    <w:rsid w:val="006569A5"/>
    <w:rsid w:val="00674867"/>
    <w:rsid w:val="0069778D"/>
    <w:rsid w:val="006A1C75"/>
    <w:rsid w:val="006A25D9"/>
    <w:rsid w:val="006A3EE9"/>
    <w:rsid w:val="006A4F3F"/>
    <w:rsid w:val="006B17DB"/>
    <w:rsid w:val="006B2581"/>
    <w:rsid w:val="006B581C"/>
    <w:rsid w:val="006C260D"/>
    <w:rsid w:val="006D5EEC"/>
    <w:rsid w:val="006D6B99"/>
    <w:rsid w:val="006F0206"/>
    <w:rsid w:val="006F6834"/>
    <w:rsid w:val="007039E2"/>
    <w:rsid w:val="00706AF3"/>
    <w:rsid w:val="00713387"/>
    <w:rsid w:val="00722219"/>
    <w:rsid w:val="00724FCA"/>
    <w:rsid w:val="00731232"/>
    <w:rsid w:val="00736991"/>
    <w:rsid w:val="00752BD2"/>
    <w:rsid w:val="007608D2"/>
    <w:rsid w:val="00766814"/>
    <w:rsid w:val="007773FC"/>
    <w:rsid w:val="00782AFC"/>
    <w:rsid w:val="00787ED1"/>
    <w:rsid w:val="00793E09"/>
    <w:rsid w:val="007A1458"/>
    <w:rsid w:val="007A27A9"/>
    <w:rsid w:val="007B26FA"/>
    <w:rsid w:val="007C680A"/>
    <w:rsid w:val="007D07AA"/>
    <w:rsid w:val="007D2D35"/>
    <w:rsid w:val="007D5AE2"/>
    <w:rsid w:val="007E4B7E"/>
    <w:rsid w:val="007E6356"/>
    <w:rsid w:val="007E6CFF"/>
    <w:rsid w:val="007E6F22"/>
    <w:rsid w:val="007E7B89"/>
    <w:rsid w:val="008106BC"/>
    <w:rsid w:val="0081403F"/>
    <w:rsid w:val="008210E3"/>
    <w:rsid w:val="00823EFD"/>
    <w:rsid w:val="0082654E"/>
    <w:rsid w:val="00827598"/>
    <w:rsid w:val="0083342D"/>
    <w:rsid w:val="00842D0E"/>
    <w:rsid w:val="008458A9"/>
    <w:rsid w:val="00845ABE"/>
    <w:rsid w:val="00846F78"/>
    <w:rsid w:val="00851BE6"/>
    <w:rsid w:val="00852FCC"/>
    <w:rsid w:val="008555F7"/>
    <w:rsid w:val="00862EA5"/>
    <w:rsid w:val="0086643C"/>
    <w:rsid w:val="00876DBA"/>
    <w:rsid w:val="008807BD"/>
    <w:rsid w:val="008841B8"/>
    <w:rsid w:val="008932A9"/>
    <w:rsid w:val="00894CEF"/>
    <w:rsid w:val="00896145"/>
    <w:rsid w:val="008A023B"/>
    <w:rsid w:val="008A4F1C"/>
    <w:rsid w:val="008B3918"/>
    <w:rsid w:val="008B63F2"/>
    <w:rsid w:val="008C48A3"/>
    <w:rsid w:val="008D7A83"/>
    <w:rsid w:val="008E1A0C"/>
    <w:rsid w:val="008E6393"/>
    <w:rsid w:val="008F4CD9"/>
    <w:rsid w:val="00904CE4"/>
    <w:rsid w:val="009126E5"/>
    <w:rsid w:val="0093026E"/>
    <w:rsid w:val="00933C52"/>
    <w:rsid w:val="009408B2"/>
    <w:rsid w:val="0094531A"/>
    <w:rsid w:val="00946CB9"/>
    <w:rsid w:val="00951A49"/>
    <w:rsid w:val="00964D3D"/>
    <w:rsid w:val="009677B1"/>
    <w:rsid w:val="00981153"/>
    <w:rsid w:val="00983228"/>
    <w:rsid w:val="0099255A"/>
    <w:rsid w:val="00995D7F"/>
    <w:rsid w:val="009B0195"/>
    <w:rsid w:val="009B0248"/>
    <w:rsid w:val="009B38F2"/>
    <w:rsid w:val="009B3C95"/>
    <w:rsid w:val="009B7948"/>
    <w:rsid w:val="009C374E"/>
    <w:rsid w:val="009D2FCF"/>
    <w:rsid w:val="009D5A66"/>
    <w:rsid w:val="009D5BF2"/>
    <w:rsid w:val="009E4495"/>
    <w:rsid w:val="009E7F2E"/>
    <w:rsid w:val="009F6BD4"/>
    <w:rsid w:val="00A043A6"/>
    <w:rsid w:val="00A234BB"/>
    <w:rsid w:val="00A25372"/>
    <w:rsid w:val="00A305B9"/>
    <w:rsid w:val="00A30EF4"/>
    <w:rsid w:val="00A32BA9"/>
    <w:rsid w:val="00A40EE8"/>
    <w:rsid w:val="00A43AB1"/>
    <w:rsid w:val="00A446FC"/>
    <w:rsid w:val="00A47EF2"/>
    <w:rsid w:val="00A62FC9"/>
    <w:rsid w:val="00A63006"/>
    <w:rsid w:val="00A65EE7"/>
    <w:rsid w:val="00A73243"/>
    <w:rsid w:val="00A73630"/>
    <w:rsid w:val="00A74FFF"/>
    <w:rsid w:val="00A751DE"/>
    <w:rsid w:val="00A816B3"/>
    <w:rsid w:val="00A85964"/>
    <w:rsid w:val="00A907FA"/>
    <w:rsid w:val="00A96C12"/>
    <w:rsid w:val="00A96CED"/>
    <w:rsid w:val="00AB6FEB"/>
    <w:rsid w:val="00AB78AF"/>
    <w:rsid w:val="00AC3878"/>
    <w:rsid w:val="00AC63B2"/>
    <w:rsid w:val="00AC6F44"/>
    <w:rsid w:val="00AD7769"/>
    <w:rsid w:val="00AE253F"/>
    <w:rsid w:val="00AE258A"/>
    <w:rsid w:val="00AF4E2D"/>
    <w:rsid w:val="00AF5DE1"/>
    <w:rsid w:val="00B00A8C"/>
    <w:rsid w:val="00B04ABA"/>
    <w:rsid w:val="00B04F39"/>
    <w:rsid w:val="00B11E7E"/>
    <w:rsid w:val="00B12048"/>
    <w:rsid w:val="00B12FB1"/>
    <w:rsid w:val="00B14063"/>
    <w:rsid w:val="00B21528"/>
    <w:rsid w:val="00B21DDB"/>
    <w:rsid w:val="00B26111"/>
    <w:rsid w:val="00B26E2F"/>
    <w:rsid w:val="00B31BEE"/>
    <w:rsid w:val="00B371F0"/>
    <w:rsid w:val="00B41562"/>
    <w:rsid w:val="00B51958"/>
    <w:rsid w:val="00B606FB"/>
    <w:rsid w:val="00B62773"/>
    <w:rsid w:val="00B62D9C"/>
    <w:rsid w:val="00B670BD"/>
    <w:rsid w:val="00B73E55"/>
    <w:rsid w:val="00B849C4"/>
    <w:rsid w:val="00B85503"/>
    <w:rsid w:val="00B90037"/>
    <w:rsid w:val="00B9021B"/>
    <w:rsid w:val="00B90D99"/>
    <w:rsid w:val="00B92E9F"/>
    <w:rsid w:val="00B9380C"/>
    <w:rsid w:val="00BA0D95"/>
    <w:rsid w:val="00BA0DEA"/>
    <w:rsid w:val="00BA21E1"/>
    <w:rsid w:val="00BA3F8F"/>
    <w:rsid w:val="00BA501D"/>
    <w:rsid w:val="00BA66AE"/>
    <w:rsid w:val="00BB1ACA"/>
    <w:rsid w:val="00BB52E8"/>
    <w:rsid w:val="00BB64A6"/>
    <w:rsid w:val="00BC22A4"/>
    <w:rsid w:val="00BC593D"/>
    <w:rsid w:val="00BF0F3A"/>
    <w:rsid w:val="00BF1D92"/>
    <w:rsid w:val="00BF4124"/>
    <w:rsid w:val="00C11B24"/>
    <w:rsid w:val="00C13929"/>
    <w:rsid w:val="00C20A09"/>
    <w:rsid w:val="00C23887"/>
    <w:rsid w:val="00C316CB"/>
    <w:rsid w:val="00C356FE"/>
    <w:rsid w:val="00C35B71"/>
    <w:rsid w:val="00C42B8E"/>
    <w:rsid w:val="00C56EB8"/>
    <w:rsid w:val="00C67206"/>
    <w:rsid w:val="00C7107F"/>
    <w:rsid w:val="00C75C9E"/>
    <w:rsid w:val="00C77E4B"/>
    <w:rsid w:val="00C81E8F"/>
    <w:rsid w:val="00CA15DF"/>
    <w:rsid w:val="00CA280D"/>
    <w:rsid w:val="00CA4946"/>
    <w:rsid w:val="00CA7C59"/>
    <w:rsid w:val="00CC63AB"/>
    <w:rsid w:val="00CD10B2"/>
    <w:rsid w:val="00CF03DA"/>
    <w:rsid w:val="00CF46CC"/>
    <w:rsid w:val="00CF7448"/>
    <w:rsid w:val="00D0001D"/>
    <w:rsid w:val="00D00C02"/>
    <w:rsid w:val="00D024C3"/>
    <w:rsid w:val="00D128A2"/>
    <w:rsid w:val="00D15B99"/>
    <w:rsid w:val="00D26AFB"/>
    <w:rsid w:val="00D354EE"/>
    <w:rsid w:val="00D3683F"/>
    <w:rsid w:val="00D44B64"/>
    <w:rsid w:val="00D50A35"/>
    <w:rsid w:val="00D622B4"/>
    <w:rsid w:val="00D659FB"/>
    <w:rsid w:val="00D67BBA"/>
    <w:rsid w:val="00D71C0C"/>
    <w:rsid w:val="00D72500"/>
    <w:rsid w:val="00D86D33"/>
    <w:rsid w:val="00D91C9C"/>
    <w:rsid w:val="00D926FD"/>
    <w:rsid w:val="00DA07B9"/>
    <w:rsid w:val="00DA6268"/>
    <w:rsid w:val="00DB2871"/>
    <w:rsid w:val="00DB3700"/>
    <w:rsid w:val="00DB4564"/>
    <w:rsid w:val="00DC2F29"/>
    <w:rsid w:val="00DC5B55"/>
    <w:rsid w:val="00DD07E0"/>
    <w:rsid w:val="00DD5113"/>
    <w:rsid w:val="00DE70B5"/>
    <w:rsid w:val="00DF0329"/>
    <w:rsid w:val="00DF0E93"/>
    <w:rsid w:val="00DF1DC2"/>
    <w:rsid w:val="00E11133"/>
    <w:rsid w:val="00E13608"/>
    <w:rsid w:val="00E309B3"/>
    <w:rsid w:val="00E33E31"/>
    <w:rsid w:val="00E565E6"/>
    <w:rsid w:val="00E64980"/>
    <w:rsid w:val="00E728AF"/>
    <w:rsid w:val="00E73CBE"/>
    <w:rsid w:val="00E749D5"/>
    <w:rsid w:val="00E75452"/>
    <w:rsid w:val="00E7792D"/>
    <w:rsid w:val="00E81409"/>
    <w:rsid w:val="00E8366A"/>
    <w:rsid w:val="00E83B2B"/>
    <w:rsid w:val="00E96259"/>
    <w:rsid w:val="00EB3A0B"/>
    <w:rsid w:val="00EB52F0"/>
    <w:rsid w:val="00EC2A65"/>
    <w:rsid w:val="00EC48C8"/>
    <w:rsid w:val="00EC6DF0"/>
    <w:rsid w:val="00EC7619"/>
    <w:rsid w:val="00ED1B64"/>
    <w:rsid w:val="00ED4EBF"/>
    <w:rsid w:val="00ED61A5"/>
    <w:rsid w:val="00EE6382"/>
    <w:rsid w:val="00EE7AC4"/>
    <w:rsid w:val="00F01767"/>
    <w:rsid w:val="00F053B3"/>
    <w:rsid w:val="00F06208"/>
    <w:rsid w:val="00F06741"/>
    <w:rsid w:val="00F10A2A"/>
    <w:rsid w:val="00F1398D"/>
    <w:rsid w:val="00F22A19"/>
    <w:rsid w:val="00F27723"/>
    <w:rsid w:val="00F31520"/>
    <w:rsid w:val="00F365BF"/>
    <w:rsid w:val="00F4017D"/>
    <w:rsid w:val="00F454A6"/>
    <w:rsid w:val="00F50515"/>
    <w:rsid w:val="00F819C6"/>
    <w:rsid w:val="00F826FB"/>
    <w:rsid w:val="00F91BB6"/>
    <w:rsid w:val="00F942C4"/>
    <w:rsid w:val="00FA27EC"/>
    <w:rsid w:val="00FA357C"/>
    <w:rsid w:val="00FA671E"/>
    <w:rsid w:val="00FC3808"/>
    <w:rsid w:val="00FC7AA2"/>
    <w:rsid w:val="00FD2901"/>
    <w:rsid w:val="00FD2ED4"/>
    <w:rsid w:val="00FD688B"/>
    <w:rsid w:val="00FE13F6"/>
    <w:rsid w:val="00FF31DF"/>
    <w:rsid w:val="00FF76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4ABD"/>
  </w:style>
  <w:style w:type="paragraph" w:styleId="a8">
    <w:name w:val="List Paragraph"/>
    <w:basedOn w:val="a"/>
    <w:uiPriority w:val="34"/>
    <w:qFormat/>
    <w:rsid w:val="00461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91018" TargetMode="External"/><Relationship Id="rId21" Type="http://schemas.openxmlformats.org/officeDocument/2006/relationships/hyperlink" Target="https://yur-gazeta.com/golovna/10-tisyach-dolariv-za-fiktivne-opikunstvo-suditimut-posadovciv-rda-kieva.html" TargetMode="External"/><Relationship Id="rId42" Type="http://schemas.openxmlformats.org/officeDocument/2006/relationships/hyperlink" Target="https://pravo.ua/antykoruptsiia-bez-kordoniv-zakonoproiekt-15056-bloh-ctanislavy-kovalskoi/" TargetMode="External"/><Relationship Id="rId47" Type="http://schemas.openxmlformats.org/officeDocument/2006/relationships/hyperlink" Target="https://lsej.org.ua/3_2026/66.pdf" TargetMode="External"/><Relationship Id="rId63" Type="http://schemas.openxmlformats.org/officeDocument/2006/relationships/hyperlink" Target="https://perspectives.pp.ua/index.php/np/article/view/40621/40636" TargetMode="External"/><Relationship Id="rId68" Type="http://schemas.openxmlformats.org/officeDocument/2006/relationships/hyperlink" Target="https://sud.ua/uk/news/publication/360555-obyednani-zaradi-spravedlivosti-2026-ruslan-kravchenko-rozpoviv-yak-ukrayina-buduye-novu-sistemu-vidpovidalnosti-za-mizhnarodni-zlochini" TargetMode="External"/><Relationship Id="rId84" Type="http://schemas.openxmlformats.org/officeDocument/2006/relationships/hyperlink" Target="https://wz.lviv.ua/news/550932-sbu-ta-natspolitsiia-zapobihly-teraktam-u-shkolakh-iaki-hotuvaly-pidlitky-za-zavdanniam-rf" TargetMode="External"/><Relationship Id="rId89" Type="http://schemas.openxmlformats.org/officeDocument/2006/relationships/hyperlink" Target="https://glavcom.ua/publications/zernova-piramida-solskoho-istorija-karkolomnoji-aferi-1117047.htm" TargetMode="External"/><Relationship Id="rId7" Type="http://schemas.openxmlformats.org/officeDocument/2006/relationships/image" Target="media/image1.png"/><Relationship Id="rId71" Type="http://schemas.openxmlformats.org/officeDocument/2006/relationships/hyperlink" Target="https://yurvisnyk.in.ua/v1_2026/33.pdf" TargetMode="External"/><Relationship Id="rId92" Type="http://schemas.openxmlformats.org/officeDocument/2006/relationships/hyperlink" Target="https://perspectives.pp.ua/index.php/np/article/view/40634/40649" TargetMode="External"/><Relationship Id="rId2" Type="http://schemas.openxmlformats.org/officeDocument/2006/relationships/styles" Target="styles.xml"/><Relationship Id="rId16" Type="http://schemas.openxmlformats.org/officeDocument/2006/relationships/hyperlink" Target="https://www.dsnews.ua/ukr/politics/kooperativ-dinastiya-kogda-nabu-i-sap-podtverdyat-kto-takie-vova-i-andrey-05052026-458801" TargetMode="External"/><Relationship Id="rId29" Type="http://schemas.openxmlformats.org/officeDocument/2006/relationships/hyperlink" Target="https://perspectives.pp.ua/index.php/niu/article/view/39368/39382" TargetMode="External"/><Relationship Id="rId11" Type="http://schemas.openxmlformats.org/officeDocument/2006/relationships/hyperlink" Target="https://visnyk.vntu.edu.ua/index.php/visnyk/article/view/3432/3068" TargetMode="External"/><Relationship Id="rId24" Type="http://schemas.openxmlformats.org/officeDocument/2006/relationships/hyperlink" Target="https://lsej.org.ua/3_2026/65.pdf" TargetMode="External"/><Relationship Id="rId32" Type="http://schemas.openxmlformats.org/officeDocument/2006/relationships/hyperlink" Target="https://umoloda.kyiv.ua/number/0/2006/194004/" TargetMode="External"/><Relationship Id="rId37" Type="http://schemas.openxmlformats.org/officeDocument/2006/relationships/hyperlink" Target="https://perspectives.pp.ua/index.php/sas/article/view/39093/39103" TargetMode="External"/><Relationship Id="rId40" Type="http://schemas.openxmlformats.org/officeDocument/2006/relationships/hyperlink" Target="https://pravo.ua/kks-vs-vyznachyv-chy-zarakhovuietsia-chas-trymannia-osoby-pid-vartoiu-osoby-shchodo-iakoi-zastosovana-ekstradytsiia/" TargetMode="External"/><Relationship Id="rId45" Type="http://schemas.openxmlformats.org/officeDocument/2006/relationships/hyperlink" Target="https://zn.ua/ukr/LAW/nasilstvo-u-virtualnij-realnosti-zafiksuvati-mozhna-dovesti-j-pokarati-ni.html" TargetMode="External"/><Relationship Id="rId53" Type="http://schemas.openxmlformats.org/officeDocument/2006/relationships/hyperlink" Target="https://ua.korrespondent.net/ukraine/4876214-v-dbr-nazvaly-kilkist-porushenykh-sprav-schodo-derzhavnoi-zrady" TargetMode="External"/><Relationship Id="rId58" Type="http://schemas.openxmlformats.org/officeDocument/2006/relationships/hyperlink" Target="https://ua.korrespondent.net/ukraine/4877079-u-politsii-nazvaly-kilkist-zahyblykh-vnaslidok-atak-rf-na-zaliznytsui" TargetMode="External"/><Relationship Id="rId66" Type="http://schemas.openxmlformats.org/officeDocument/2006/relationships/hyperlink" Target="https://yurvisnyk.in.ua/v1_2026/32.pdf" TargetMode="External"/><Relationship Id="rId74" Type="http://schemas.openxmlformats.org/officeDocument/2006/relationships/hyperlink" Target="https://lsej.org.ua/3_2026/67.pdf" TargetMode="External"/><Relationship Id="rId79" Type="http://schemas.openxmlformats.org/officeDocument/2006/relationships/hyperlink" Target="https://lsej.org.ua/3_2026/64.pdf" TargetMode="External"/><Relationship Id="rId87" Type="http://schemas.openxmlformats.org/officeDocument/2006/relationships/hyperlink" Target="https://perspectives.pp.ua/index.php/sas/article/view/39120/39130"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ud.ua/uk/news/publication/360326-podkupit-inostrannogo-chinovnika-bolshe-ne-poluchitsya-komitet-gotovit-zhestkie-izmeneniya-v-ugolovnyy-kodeks" TargetMode="External"/><Relationship Id="rId82" Type="http://schemas.openxmlformats.org/officeDocument/2006/relationships/hyperlink" Target="https://wz.lviv.ua/news/551080-rozkradannia-na-remonti-viiskovoi-tekhniky-likvidovano-skhemu-vyvedennia-576-mln-hrn-u-tin" TargetMode="External"/><Relationship Id="rId90" Type="http://schemas.openxmlformats.org/officeDocument/2006/relationships/hyperlink" Target="https://perspectives.pp.ua/index.php/niu/article/view/39347/39361" TargetMode="External"/><Relationship Id="rId95" Type="http://schemas.openxmlformats.org/officeDocument/2006/relationships/hyperlink" Target="http://easternlaw.com.ua/wp-content/uploads/2026/04/chornomaz_verbytskyi_khatniuk_145.pdf" TargetMode="External"/><Relationship Id="rId19" Type="http://schemas.openxmlformats.org/officeDocument/2006/relationships/hyperlink" Target="https://www.aup.com.ua/wp-content/uploads/2026/01/Houston_Investigative_2025.pdf" TargetMode="External"/><Relationship Id="rId14" Type="http://schemas.openxmlformats.org/officeDocument/2006/relationships/hyperlink" Target="https://perspectives.pp.ua/index.php/np/article/view/40590/40605" TargetMode="External"/><Relationship Id="rId22" Type="http://schemas.openxmlformats.org/officeDocument/2006/relationships/hyperlink" Target="https://sud.ua/uk/news/publication/360233-dosudebnoe-rassledovanie-i-finansirovanie-nsrd-obzor-klyuchevykh-pozitsiy-vs-za-mart-2026-goda" TargetMode="External"/><Relationship Id="rId27" Type="http://schemas.openxmlformats.org/officeDocument/2006/relationships/hyperlink" Target="http://easternlaw.com.ua/wp-content/uploads/2026/03/zapisochny_144.pdf" TargetMode="External"/><Relationship Id="rId30" Type="http://schemas.openxmlformats.org/officeDocument/2006/relationships/hyperlink" Target="https://sud.ua/uk/news/publication/358690-konfiskatsiya-za-repost-telegram-kanal-stav-yuridichnoyu-pidstavoyu-dlya-styagnennya-aktiviv-u-dokhid-derzhavi" TargetMode="External"/><Relationship Id="rId35" Type="http://schemas.openxmlformats.org/officeDocument/2006/relationships/hyperlink" Target="https://umoloda.kyiv.ua/number/0/2006/193990/" TargetMode="External"/><Relationship Id="rId43" Type="http://schemas.openxmlformats.org/officeDocument/2006/relationships/hyperlink" Target="https://yurvisnyk.in.ua/v1_2026/26.pdf" TargetMode="External"/><Relationship Id="rId48" Type="http://schemas.openxmlformats.org/officeDocument/2006/relationships/hyperlink" Target="https://perspectives.pp.ua/index.php/sas/article/view/39101/39111" TargetMode="External"/><Relationship Id="rId56" Type="http://schemas.openxmlformats.org/officeDocument/2006/relationships/hyperlink" Target="https://ua.korrespondent.net/ukraine/4873856-sluzhbovtsia-ttsk-vpershe-sudyly-za-perepony-ombudsmenu" TargetMode="External"/><Relationship Id="rId64" Type="http://schemas.openxmlformats.org/officeDocument/2006/relationships/hyperlink" Target="https://yurvisnyk.in.ua/v1_2026/31.pdf" TargetMode="External"/><Relationship Id="rId69" Type="http://schemas.openxmlformats.org/officeDocument/2006/relationships/hyperlink" Target="https://sud.ua/uk/news/publication/360493-obvinyaemye-smogut-trebovat-kompensatsiyu-za-nezakonnoe-presledovanie-cherez-sud-k-upk-gotovyat-izmeneniya" TargetMode="External"/><Relationship Id="rId77" Type="http://schemas.openxmlformats.org/officeDocument/2006/relationships/hyperlink" Target="https://sud.ua/uk/news/publication/360471-narushenie-sanktsiy-pytayutsya-kriminalizirovat-zakonoproekt-pochti-gotov-ko-vtoromu-chteniyu" TargetMode="External"/><Relationship Id="rId100"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focus.ua/uk/ukraine/751595-sbu-ta-mon-rozsliduye-pidpilnu-shkolu-upc-mp-u-kiyevi" TargetMode="External"/><Relationship Id="rId72" Type="http://schemas.openxmlformats.org/officeDocument/2006/relationships/hyperlink" Target="https://www.golos.com.ua/article/391117" TargetMode="External"/><Relationship Id="rId80" Type="http://schemas.openxmlformats.org/officeDocument/2006/relationships/hyperlink" Target="https://lsej.org.ua/3_2026/68.pdf" TargetMode="External"/><Relationship Id="rId85" Type="http://schemas.openxmlformats.org/officeDocument/2006/relationships/hyperlink" Target="https://zn.ua/ukr/LAW/zdrastuj-zbroje-proshchavaj-monopolije.html" TargetMode="External"/><Relationship Id="rId93" Type="http://schemas.openxmlformats.org/officeDocument/2006/relationships/hyperlink" Target="https://perspectives.pp.ua/index.php/np/article/view/40637/40652" TargetMode="External"/><Relationship Id="rId98" Type="http://schemas.openxmlformats.org/officeDocument/2006/relationships/hyperlink" Target="https://sud.ua/uk/news/publication/359695-shtraf-17-000-grn-i-2-goda-lisheniya-svobody-za-chto-teper-nakazyvayut-voditeley-elektrosamokatov" TargetMode="External"/><Relationship Id="rId3" Type="http://schemas.openxmlformats.org/officeDocument/2006/relationships/settings" Target="settings.xml"/><Relationship Id="rId12" Type="http://schemas.openxmlformats.org/officeDocument/2006/relationships/hyperlink" Target="https://yurvisnyk.in.ua/v1_2026/14.pdf" TargetMode="External"/><Relationship Id="rId17" Type="http://schemas.openxmlformats.org/officeDocument/2006/relationships/hyperlink" Target="https://umoloda.kyiv.ua/number/4009/159/194014/" TargetMode="External"/><Relationship Id="rId25" Type="http://schemas.openxmlformats.org/officeDocument/2006/relationships/hyperlink" Target="https://perspectives.pp.ua/index.php/np/article/view/40604/40619" TargetMode="External"/><Relationship Id="rId33" Type="http://schemas.openxmlformats.org/officeDocument/2006/relationships/hyperlink" Target="https://umoloda.kyiv.ua/number/0/2006/194002/" TargetMode="External"/><Relationship Id="rId38" Type="http://schemas.openxmlformats.org/officeDocument/2006/relationships/hyperlink" Target="https://pravo.ua/ihoriu-kolomoiskomu-povidomyly-pro-pidozru-v-zavolodinni-ponad-100-mln-hrn/" TargetMode="External"/><Relationship Id="rId46" Type="http://schemas.openxmlformats.org/officeDocument/2006/relationships/hyperlink" Target="https://perspectives.pp.ua/index.php/niu/article/view/39374/39388" TargetMode="External"/><Relationship Id="rId59" Type="http://schemas.openxmlformats.org/officeDocument/2006/relationships/hyperlink" Target="https://yurvisnyk.in.ua/v1_2026/29.pdf" TargetMode="External"/><Relationship Id="rId67" Type="http://schemas.openxmlformats.org/officeDocument/2006/relationships/hyperlink" Target="https://censor.net/ua/resonance/4000619/yak-mindich-i-umyerov-dilyly-milyardy-fire-point" TargetMode="External"/><Relationship Id="rId103" Type="http://schemas.microsoft.com/office/2007/relationships/stylesWithEffects" Target="stylesWithEffects.xml"/><Relationship Id="rId20" Type="http://schemas.openxmlformats.org/officeDocument/2006/relationships/hyperlink" Target="https://perspectives.pp.ua/index.php/np/article/view/40600/40615" TargetMode="External"/><Relationship Id="rId41" Type="http://schemas.openxmlformats.org/officeDocument/2006/relationships/hyperlink" Target="http://easternlaw.com.ua/wp-content/uploads/2026/03/klymenko_144.pdf" TargetMode="External"/><Relationship Id="rId54" Type="http://schemas.openxmlformats.org/officeDocument/2006/relationships/hyperlink" Target="https://ua.korrespondent.net/world/worldabus/4876603-yes-zatverdyv-namir-buty-spivzasnovnykom-spetstrybunalu-dlia-putina" TargetMode="External"/><Relationship Id="rId62" Type="http://schemas.openxmlformats.org/officeDocument/2006/relationships/hyperlink" Target="https://api.cloudry.com.ua/server/api/core/bitstreams/1c33b705-a6ea-40de-aaae-724be839ba6a/content" TargetMode="External"/><Relationship Id="rId70" Type="http://schemas.openxmlformats.org/officeDocument/2006/relationships/hyperlink" Target="https://pravo.ua/oboronni-zakupivli-u-fokusi-uvahy-uchasnykiv-ii-konferentsii-iurydychni-aktsenty-publichnykh-zakupivel/" TargetMode="External"/><Relationship Id="rId75" Type="http://schemas.openxmlformats.org/officeDocument/2006/relationships/hyperlink" Target="https://perspectives.pp.ua/index.php/niu/article/view/39331/39345" TargetMode="External"/><Relationship Id="rId83" Type="http://schemas.openxmlformats.org/officeDocument/2006/relationships/hyperlink" Target="https://yurvisnyk.in.ua/v1_2026/51.pdf" TargetMode="External"/><Relationship Id="rId88" Type="http://schemas.openxmlformats.org/officeDocument/2006/relationships/hyperlink" Target="https://gazeta.ua/articles/np/_student-na-zamovlennya-fsb-koriguvav-ataki-rf-po-cerkaschini/1249122" TargetMode="External"/><Relationship Id="rId91" Type="http://schemas.openxmlformats.org/officeDocument/2006/relationships/hyperlink" Target="https://umoloda.kyiv.ua/number/4010/2006/194073/" TargetMode="External"/><Relationship Id="rId96" Type="http://schemas.openxmlformats.org/officeDocument/2006/relationships/hyperlink" Target="https://ua.korrespondent.net/ukraine/4875983-nazvano-kilkist-zakatovanykh-u-rosiiskomu-poloni-ukraintsi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erspectives.pp.ua/index.php/np/article/view/40592/40607" TargetMode="External"/><Relationship Id="rId23" Type="http://schemas.openxmlformats.org/officeDocument/2006/relationships/hyperlink" Target="https://pravo.ua/ii-konferentsiia-iurydychni-aktsenty-publichnykh-zakupivel-iak-systema-balansuie-mizh-prozoristiu-i-tyskom/" TargetMode="External"/><Relationship Id="rId28" Type="http://schemas.openxmlformats.org/officeDocument/2006/relationships/hyperlink" Target="https://perspectives.pp.ua/index.php/np/article/view/40546/40561" TargetMode="External"/><Relationship Id="rId36" Type="http://schemas.openxmlformats.org/officeDocument/2006/relationships/hyperlink" Target="https://zn.ua/ukr/UKRAINE/sbu-zatrimala-nachalnika-zhitomirskoho-oblasnoho-ttsk.html" TargetMode="External"/><Relationship Id="rId49" Type="http://schemas.openxmlformats.org/officeDocument/2006/relationships/hyperlink" Target="https://perspectives.pp.ua/index.php/niu/article/view/39326/39340" TargetMode="External"/><Relationship Id="rId57" Type="http://schemas.openxmlformats.org/officeDocument/2006/relationships/hyperlink" Target="https://ua.korrespondent.net/ukraine/4877404-lubinets-zaklykav-zaboronyty-balaklavy-dlia-ttsk" TargetMode="External"/><Relationship Id="rId10" Type="http://schemas.openxmlformats.org/officeDocument/2006/relationships/hyperlink" Target="https://perspectives.pp.ua/index.php/niu/article/view/39311/39325" TargetMode="External"/><Relationship Id="rId31" Type="http://schemas.openxmlformats.org/officeDocument/2006/relationships/hyperlink" Target="https://umoloda.kyiv.ua/number/0/2006/194034/" TargetMode="External"/><Relationship Id="rId44" Type="http://schemas.openxmlformats.org/officeDocument/2006/relationships/hyperlink" Target="https://perspectives.pp.ua/index.php/np/article/view/40608/40623" TargetMode="External"/><Relationship Id="rId52" Type="http://schemas.openxmlformats.org/officeDocument/2006/relationships/hyperlink" Target="https://pravo.ua/ktss-vs-nadav-tlumachennia-poniattia-samoobmova-u-spravi-pro-vidshkoduvannia-shkody-za-nezakonne-kryminalne-peresliduvannia/" TargetMode="External"/><Relationship Id="rId60" Type="http://schemas.openxmlformats.org/officeDocument/2006/relationships/hyperlink" Target="https://sud.ua/uk/news/publication/360525-komitet-rassmotrit-novye-pravila-vyplaty-voznagrazhdeniy-oblichitelyam-korruptsii-skolko-oni-zarabotayut-i-suschestvuyut-li-ogranicheniya" TargetMode="External"/><Relationship Id="rId65" Type="http://schemas.openxmlformats.org/officeDocument/2006/relationships/hyperlink" Target="https://pravo.ua/mezhi-kontroliu-obgruntovanosti-pidozry-pry-obranni-zapobizhnykh-zakhodiv/" TargetMode="External"/><Relationship Id="rId73" Type="http://schemas.openxmlformats.org/officeDocument/2006/relationships/hyperlink" Target="https://pravo.ua/ofis-henprokurora-vidkryv-provadzhennia-shchodo-mozhlyvoho-vtruchannia-nazk-u-diialnist-advokatury/" TargetMode="External"/><Relationship Id="rId78" Type="http://schemas.openxmlformats.org/officeDocument/2006/relationships/hyperlink" Target="https://pravo.ua/propahanda-cherez-advokativ-oleksandru-dubinskomu-oholosyly-novu-pidozru-u-derzhzradi/" TargetMode="External"/><Relationship Id="rId81" Type="http://schemas.openxmlformats.org/officeDocument/2006/relationships/hyperlink" Target="https://pravo.ua/ryzyky-komplaiens-ta-kontrol-u-publichnykh-zakupivliakh-uchasnyky-konferentsii-obhovoryly-praktyku-amku-kryminalni-vyklyky-ta-novi-protsedury/" TargetMode="External"/><Relationship Id="rId86" Type="http://schemas.openxmlformats.org/officeDocument/2006/relationships/hyperlink" Target="https://perspectives.pp.ua/index.php/niu/article/view/39340/39354" TargetMode="External"/><Relationship Id="rId94" Type="http://schemas.openxmlformats.org/officeDocument/2006/relationships/hyperlink" Target="https://sud.ua/uk/news/publication/359317-sozdast-li-novyy-zakon-o-kriminalizatsii-ukrainofobii-bolshe-problem-chem-resheniy-v-chem-risk" TargetMode="External"/><Relationship Id="rId99" Type="http://schemas.openxmlformats.org/officeDocument/2006/relationships/hyperlink" Target="https://yur-gazeta.com/dumka-eksperta/evolyuciya-dokazuvannya-u-kriminalnih-ta-antikorupciynih-provadzhennyah.htm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3" Type="http://schemas.openxmlformats.org/officeDocument/2006/relationships/hyperlink" Target="https://yurvisnyk.in.ua/v1_2026/15.pdf" TargetMode="External"/><Relationship Id="rId18" Type="http://schemas.openxmlformats.org/officeDocument/2006/relationships/hyperlink" Target="https://perspectives.pp.ua/index.php/np/article/view/40596/40611" TargetMode="External"/><Relationship Id="rId39" Type="http://schemas.openxmlformats.org/officeDocument/2006/relationships/hyperlink" Target="https://perspectives.pp.ua/index.php/sas/article/view/39096/39106" TargetMode="External"/><Relationship Id="rId34" Type="http://schemas.openxmlformats.org/officeDocument/2006/relationships/hyperlink" Target="https://umoloda.kyiv.ua/number/0/2006/194042/" TargetMode="External"/><Relationship Id="rId50" Type="http://schemas.openxmlformats.org/officeDocument/2006/relationships/hyperlink" Target="https://pravo.ua/dopustymist-dokasiv-pidkhody-sudovoi-praktyky/" TargetMode="External"/><Relationship Id="rId55" Type="http://schemas.openxmlformats.org/officeDocument/2006/relationships/hyperlink" Target="https://ua.korrespondent.net/ukraine/4877102-natspolitsiia-zafiksuvala-pershi-vypadky-zastosuvannia-droniv-dlia-kryminalu" TargetMode="External"/><Relationship Id="rId76" Type="http://schemas.openxmlformats.org/officeDocument/2006/relationships/hyperlink" Target="https://censor.net/ua/resonance/4001337/chomu-zelenskyyi-pryyimaye-umov-tak-zvanogo-myru-vid-putina" TargetMode="External"/><Relationship Id="rId97" Type="http://schemas.openxmlformats.org/officeDocument/2006/relationships/hyperlink" Target="https://perspectives.pp.ua/index.php/np/article/view/40640/40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62</Pages>
  <Words>19651</Words>
  <Characters>112017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390</cp:revision>
  <dcterms:created xsi:type="dcterms:W3CDTF">2022-12-18T19:36:00Z</dcterms:created>
  <dcterms:modified xsi:type="dcterms:W3CDTF">2026-05-11T08:19:00Z</dcterms:modified>
</cp:coreProperties>
</file>